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886056" w14:textId="43033A82" w:rsidR="00956CA6" w:rsidRPr="0071057F" w:rsidRDefault="00956CA6" w:rsidP="00956CA6">
      <w:pPr>
        <w:tabs>
          <w:tab w:val="center" w:pos="4536"/>
          <w:tab w:val="right" w:pos="7938"/>
          <w:tab w:val="right" w:pos="9639"/>
        </w:tabs>
        <w:ind w:right="2"/>
        <w:rPr>
          <w:b/>
          <w:bCs/>
          <w:sz w:val="28"/>
        </w:rPr>
      </w:pPr>
      <w:r w:rsidRPr="0071057F">
        <w:rPr>
          <w:b/>
          <w:bCs/>
          <w:sz w:val="28"/>
        </w:rPr>
        <w:t>3GPP TSG RAN WG1 #110bis-e</w:t>
      </w:r>
      <w:r w:rsidRPr="0071057F">
        <w:rPr>
          <w:b/>
          <w:bCs/>
          <w:sz w:val="28"/>
        </w:rPr>
        <w:tab/>
      </w:r>
      <w:r w:rsidRPr="0071057F">
        <w:rPr>
          <w:b/>
          <w:bCs/>
          <w:sz w:val="28"/>
        </w:rPr>
        <w:tab/>
      </w:r>
      <w:r w:rsidRPr="0071057F">
        <w:rPr>
          <w:b/>
          <w:bCs/>
          <w:sz w:val="28"/>
        </w:rPr>
        <w:tab/>
      </w:r>
      <w:r w:rsidR="00D14FF7" w:rsidRPr="00D14FF7">
        <w:rPr>
          <w:b/>
          <w:bCs/>
          <w:sz w:val="28"/>
        </w:rPr>
        <w:t>R1-2209337</w:t>
      </w:r>
    </w:p>
    <w:p w14:paraId="02E49EBC" w14:textId="77777777" w:rsidR="00956CA6" w:rsidRPr="0071057F" w:rsidRDefault="00956CA6" w:rsidP="00956CA6">
      <w:pPr>
        <w:tabs>
          <w:tab w:val="center" w:pos="4536"/>
          <w:tab w:val="right" w:pos="9072"/>
        </w:tabs>
        <w:rPr>
          <w:rFonts w:eastAsia="MS Mincho"/>
          <w:b/>
          <w:bCs/>
          <w:sz w:val="28"/>
        </w:rPr>
      </w:pPr>
      <w:r w:rsidRPr="0071057F">
        <w:rPr>
          <w:rFonts w:eastAsia="MS Mincho"/>
          <w:b/>
          <w:bCs/>
          <w:sz w:val="28"/>
        </w:rPr>
        <w:t>e-Meeting, October 10</w:t>
      </w:r>
      <w:r w:rsidRPr="0071057F">
        <w:rPr>
          <w:rFonts w:eastAsia="Malgun Gothic"/>
          <w:b/>
          <w:bCs/>
          <w:sz w:val="28"/>
          <w:vertAlign w:val="superscript"/>
          <w:lang w:eastAsia="ko-KR"/>
        </w:rPr>
        <w:t>th</w:t>
      </w:r>
      <w:r w:rsidRPr="0071057F">
        <w:rPr>
          <w:rFonts w:eastAsia="MS Mincho"/>
          <w:b/>
          <w:bCs/>
          <w:sz w:val="28"/>
        </w:rPr>
        <w:t xml:space="preserve"> – 19</w:t>
      </w:r>
      <w:r w:rsidRPr="0071057F">
        <w:rPr>
          <w:rFonts w:eastAsia="MS Mincho"/>
          <w:b/>
          <w:bCs/>
          <w:sz w:val="28"/>
          <w:vertAlign w:val="superscript"/>
        </w:rPr>
        <w:t>th</w:t>
      </w:r>
      <w:r w:rsidRPr="0071057F">
        <w:rPr>
          <w:rFonts w:eastAsia="MS Mincho"/>
          <w:b/>
          <w:bCs/>
          <w:sz w:val="28"/>
        </w:rPr>
        <w:t>, 2022</w:t>
      </w:r>
    </w:p>
    <w:p w14:paraId="1875C624" w14:textId="77777777" w:rsidR="005A5FE1" w:rsidRPr="00956CA6"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A049295"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B95D99" w:rsidRPr="00E81A2E">
        <w:rPr>
          <w:rFonts w:ascii="Times New Roman" w:hAnsi="Times New Roman"/>
          <w:sz w:val="24"/>
          <w:szCs w:val="24"/>
          <w:lang w:val="en-US"/>
        </w:rPr>
        <w:t>poten</w:t>
      </w:r>
      <w:r w:rsidR="00B95D99">
        <w:rPr>
          <w:rFonts w:ascii="Times New Roman" w:hAnsi="Times New Roman"/>
          <w:sz w:val="24"/>
          <w:szCs w:val="24"/>
          <w:lang w:val="en-US"/>
        </w:rPr>
        <w:t>tial</w:t>
      </w:r>
      <w:r w:rsidR="00E81A2E" w:rsidRPr="00E81A2E">
        <w:rPr>
          <w:rFonts w:ascii="Times New Roman" w:hAnsi="Times New Roman"/>
          <w:sz w:val="24"/>
          <w:szCs w:val="24"/>
          <w:lang w:val="en-US"/>
        </w:rPr>
        <w:t xml:space="preserve"> enhancement</w:t>
      </w:r>
      <w:r w:rsidR="00B95D99">
        <w:rPr>
          <w:rFonts w:ascii="Times New Roman" w:hAnsi="Times New Roman" w:hint="eastAsia"/>
          <w:sz w:val="24"/>
          <w:szCs w:val="24"/>
          <w:lang w:val="en-US" w:eastAsia="zh-CN"/>
        </w:rPr>
        <w:t>s</w:t>
      </w:r>
      <w:r w:rsidR="00E81A2E" w:rsidRPr="00E81A2E">
        <w:rPr>
          <w:rFonts w:ascii="Times New Roman" w:hAnsi="Times New Roman"/>
          <w:sz w:val="24"/>
          <w:szCs w:val="24"/>
          <w:lang w:val="en-US"/>
        </w:rPr>
        <w:t xml:space="preserve"> on </w:t>
      </w:r>
      <w:bookmarkStart w:id="3" w:name="_Hlk110414962"/>
      <w:r w:rsidR="00E81A2E" w:rsidRPr="00E81A2E">
        <w:rPr>
          <w:rFonts w:ascii="Times New Roman" w:hAnsi="Times New Roman"/>
          <w:sz w:val="24"/>
          <w:szCs w:val="24"/>
          <w:lang w:val="en-US"/>
        </w:rPr>
        <w:t>flexible</w:t>
      </w:r>
      <w:r w:rsidR="00E81A2E">
        <w:rPr>
          <w:rFonts w:ascii="Times New Roman" w:hAnsi="Times New Roman"/>
          <w:sz w:val="24"/>
          <w:szCs w:val="24"/>
          <w:lang w:val="en-US"/>
        </w:rPr>
        <w:t>/</w:t>
      </w:r>
      <w:r w:rsidR="00E81A2E" w:rsidRPr="00E81A2E">
        <w:rPr>
          <w:rFonts w:ascii="Times New Roman" w:hAnsi="Times New Roman"/>
          <w:sz w:val="24"/>
          <w:szCs w:val="24"/>
          <w:lang w:val="en-US"/>
        </w:rPr>
        <w:t>dynamic TDD</w:t>
      </w:r>
      <w:bookmarkEnd w:id="3"/>
    </w:p>
    <w:p w14:paraId="512A7358" w14:textId="7AD32346"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0C0115">
        <w:rPr>
          <w:rFonts w:ascii="Times New Roman" w:hAnsi="Times New Roman"/>
          <w:sz w:val="24"/>
          <w:szCs w:val="24"/>
          <w:lang w:eastAsia="zh-CN"/>
        </w:rPr>
        <w:t>9.3.3</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02518420" w:rsidR="00FE04A4" w:rsidRDefault="004935A9" w:rsidP="00C9100E">
      <w:pPr>
        <w:pStyle w:val="1"/>
        <w:numPr>
          <w:ilvl w:val="0"/>
          <w:numId w:val="4"/>
        </w:numPr>
        <w:jc w:val="both"/>
        <w:rPr>
          <w:rFonts w:ascii="Times New Roman" w:hAnsi="Times New Roman"/>
        </w:rPr>
      </w:pPr>
      <w:bookmarkStart w:id="5" w:name="_Toc120549591"/>
      <w:bookmarkEnd w:id="0"/>
      <w:bookmarkEnd w:id="1"/>
      <w:r w:rsidRPr="005B6E70">
        <w:rPr>
          <w:rFonts w:ascii="Times New Roman" w:hAnsi="Times New Roman"/>
        </w:rPr>
        <w:t>Introduction</w:t>
      </w:r>
      <w:bookmarkEnd w:id="5"/>
    </w:p>
    <w:p w14:paraId="4E38DC22" w14:textId="3FF338CE" w:rsidR="009B26EE" w:rsidRPr="00CF524A" w:rsidRDefault="00CF524A" w:rsidP="00567439">
      <w:pPr>
        <w:rPr>
          <w:rFonts w:eastAsiaTheme="minorEastAsia"/>
          <w:lang w:eastAsia="zh-CN"/>
        </w:rPr>
      </w:pPr>
      <w:r>
        <w:rPr>
          <w:rFonts w:eastAsiaTheme="minorEastAsia" w:hint="eastAsia"/>
          <w:lang w:eastAsia="zh-CN"/>
        </w:rPr>
        <w:t>I</w:t>
      </w:r>
      <w:r>
        <w:rPr>
          <w:rFonts w:eastAsiaTheme="minorEastAsia"/>
          <w:lang w:eastAsia="zh-CN"/>
        </w:rPr>
        <w:t>n last RAN1 meeting, the following agreement</w:t>
      </w:r>
      <w:r w:rsidR="00694788">
        <w:rPr>
          <w:rFonts w:eastAsiaTheme="minorEastAsia"/>
          <w:lang w:eastAsia="zh-CN"/>
        </w:rPr>
        <w:t>s</w:t>
      </w:r>
      <w:r>
        <w:rPr>
          <w:rFonts w:eastAsiaTheme="minorEastAsia"/>
          <w:lang w:eastAsia="zh-CN"/>
        </w:rPr>
        <w:t xml:space="preserve"> </w:t>
      </w:r>
      <w:r w:rsidR="00560C51">
        <w:rPr>
          <w:rFonts w:eastAsiaTheme="minorEastAsia"/>
          <w:lang w:eastAsia="zh-CN"/>
        </w:rPr>
        <w:t>were</w:t>
      </w:r>
      <w:r>
        <w:rPr>
          <w:rFonts w:eastAsiaTheme="minorEastAsia"/>
          <w:lang w:eastAsia="zh-CN"/>
        </w:rPr>
        <w:t xml:space="preserve"> made</w:t>
      </w:r>
      <w:r w:rsidR="00560C51">
        <w:rPr>
          <w:rFonts w:eastAsiaTheme="minorEastAsia"/>
          <w:lang w:eastAsia="zh-CN"/>
        </w:rPr>
        <w:t xml:space="preserve"> [1]</w:t>
      </w:r>
      <w:r>
        <w:rPr>
          <w:rFonts w:eastAsiaTheme="minorEastAsia"/>
          <w:lang w:eastAsia="zh-CN"/>
        </w:rPr>
        <w:t>:</w:t>
      </w:r>
    </w:p>
    <w:p w14:paraId="04312AAD" w14:textId="77777777" w:rsidR="00DF70BF" w:rsidRPr="00DF70BF" w:rsidRDefault="00DF70BF" w:rsidP="00DF70BF">
      <w:pPr>
        <w:suppressAutoHyphens/>
        <w:spacing w:before="0" w:after="0"/>
        <w:textAlignment w:val="baseline"/>
        <w:rPr>
          <w:rFonts w:ascii="Times" w:eastAsia="Malgun Gothic" w:hAnsi="Times" w:cs="Times"/>
          <w:b/>
          <w:bCs/>
          <w:szCs w:val="24"/>
          <w:highlight w:val="green"/>
          <w:lang w:eastAsia="ko-KR"/>
        </w:rPr>
      </w:pPr>
      <w:r w:rsidRPr="00DF70BF">
        <w:rPr>
          <w:rFonts w:ascii="Times" w:eastAsia="Malgun Gothic" w:hAnsi="Times" w:cs="Times"/>
          <w:b/>
          <w:bCs/>
          <w:szCs w:val="24"/>
          <w:highlight w:val="green"/>
          <w:lang w:eastAsia="ko-KR"/>
        </w:rPr>
        <w:t>Agreement</w:t>
      </w:r>
    </w:p>
    <w:p w14:paraId="6D3ED5A8" w14:textId="77777777" w:rsidR="00DF70BF" w:rsidRPr="00DF70BF" w:rsidRDefault="00DF70BF" w:rsidP="00DF70BF">
      <w:p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 xml:space="preserve">Study the feasibility and potential benefits of gNB-to-gNB co-channel CLI measurement for gNB-to-gNB CLI handling which can be specific for dynamic/flexible TDD and/or common for both SBFD and dynamic/flexible TDD, </w:t>
      </w:r>
      <w:r w:rsidRPr="00DF70BF">
        <w:rPr>
          <w:rFonts w:ascii="Times" w:hAnsi="Times" w:cs="Times"/>
          <w:szCs w:val="24"/>
          <w:lang w:eastAsia="x-none"/>
        </w:rPr>
        <w:t>at least includes:</w:t>
      </w:r>
    </w:p>
    <w:p w14:paraId="1E9791AF"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Measurement resource configuration</w:t>
      </w:r>
    </w:p>
    <w:p w14:paraId="37BC9F98"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Measurement details</w:t>
      </w:r>
    </w:p>
    <w:p w14:paraId="5A436CD3"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Relevant information exchange</w:t>
      </w:r>
    </w:p>
    <w:p w14:paraId="67B2B5FD"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Usage of measurement</w:t>
      </w:r>
    </w:p>
    <w:p w14:paraId="4DFC94DC" w14:textId="2CC8FC3F" w:rsidR="00DF70BF" w:rsidRDefault="00DF70BF" w:rsidP="00DF70BF">
      <w:pPr>
        <w:suppressAutoHyphens/>
        <w:spacing w:before="0" w:after="0"/>
        <w:textAlignment w:val="baseline"/>
        <w:rPr>
          <w:rFonts w:ascii="Times" w:eastAsia="Malgun Gothic" w:hAnsi="Times" w:cs="Times"/>
          <w:szCs w:val="24"/>
          <w:lang w:eastAsia="ko-KR"/>
        </w:rPr>
      </w:pPr>
    </w:p>
    <w:p w14:paraId="4E8AEC99" w14:textId="77777777" w:rsidR="00DF70BF" w:rsidRPr="00DF70BF" w:rsidRDefault="00DF70BF" w:rsidP="00DF70BF">
      <w:pPr>
        <w:spacing w:before="0" w:after="0"/>
        <w:rPr>
          <w:rFonts w:ascii="Times" w:eastAsia="Batang" w:hAnsi="Times" w:cs="Times"/>
          <w:b/>
          <w:bCs/>
          <w:szCs w:val="24"/>
          <w:highlight w:val="green"/>
          <w:lang w:eastAsia="ko-KR"/>
        </w:rPr>
      </w:pPr>
      <w:r w:rsidRPr="00DF70BF">
        <w:rPr>
          <w:rFonts w:ascii="Times" w:eastAsia="Batang" w:hAnsi="Times" w:cs="Times"/>
          <w:b/>
          <w:bCs/>
          <w:szCs w:val="24"/>
          <w:highlight w:val="green"/>
          <w:lang w:eastAsia="ko-KR"/>
        </w:rPr>
        <w:t>Agreement</w:t>
      </w:r>
    </w:p>
    <w:p w14:paraId="42A391BC" w14:textId="77777777" w:rsidR="00DF70BF" w:rsidRPr="00DF70BF" w:rsidRDefault="00DF70BF" w:rsidP="00DF70BF">
      <w:pPr>
        <w:suppressAutoHyphens/>
        <w:spacing w:before="0" w:after="0"/>
        <w:textAlignment w:val="baseline"/>
        <w:rPr>
          <w:rFonts w:ascii="Times" w:eastAsia="Malgun Gothic" w:hAnsi="Times"/>
          <w:szCs w:val="24"/>
          <w:lang w:eastAsia="ko-KR"/>
        </w:rPr>
      </w:pPr>
      <w:r w:rsidRPr="00DF70BF">
        <w:rPr>
          <w:rFonts w:ascii="Times" w:eastAsia="Malgun Gothic" w:hAnsi="Times" w:cs="Times"/>
          <w:szCs w:val="24"/>
          <w:lang w:eastAsia="ko-KR"/>
        </w:rPr>
        <w:t xml:space="preserve">Study the feasibility and potential benefits of coordinated scheduling for time/frequency resources between gNBs for gNB-to-gNB </w:t>
      </w:r>
      <w:r w:rsidRPr="00DF70BF">
        <w:rPr>
          <w:rFonts w:ascii="Times" w:eastAsia="Malgun Gothic" w:hAnsi="Times" w:cs="Times"/>
          <w:szCs w:val="36"/>
          <w:lang w:eastAsia="ko-KR"/>
        </w:rPr>
        <w:t xml:space="preserve">co-channel </w:t>
      </w:r>
      <w:r w:rsidRPr="00DF70BF">
        <w:rPr>
          <w:rFonts w:ascii="Times" w:eastAsia="Malgun Gothic" w:hAnsi="Times" w:cs="Times"/>
          <w:szCs w:val="24"/>
          <w:lang w:eastAsia="ko-KR"/>
        </w:rPr>
        <w:t xml:space="preserve">CLI handling which can be specific for dynamic/flexible TDD and/or common for both SBFD and dynamic/flexible TDD, the study </w:t>
      </w:r>
      <w:r w:rsidRPr="00DF70BF">
        <w:rPr>
          <w:rFonts w:ascii="Times" w:hAnsi="Times" w:cs="Times"/>
          <w:szCs w:val="24"/>
          <w:lang w:eastAsia="x-none"/>
        </w:rPr>
        <w:t>at least includes:</w:t>
      </w:r>
    </w:p>
    <w:p w14:paraId="181A9F35"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 xml:space="preserve">Details of coordinated scheduling for time/frequency resources </w:t>
      </w:r>
    </w:p>
    <w:p w14:paraId="505A79C9"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Relevant information exchange</w:t>
      </w:r>
    </w:p>
    <w:p w14:paraId="3581C5B8" w14:textId="3F9EFEBB" w:rsidR="00DF70BF" w:rsidRDefault="00DF70BF" w:rsidP="00DF70BF">
      <w:pPr>
        <w:suppressAutoHyphens/>
        <w:spacing w:before="0" w:after="0"/>
        <w:textAlignment w:val="baseline"/>
        <w:rPr>
          <w:rFonts w:ascii="Times" w:eastAsia="Malgun Gothic" w:hAnsi="Times" w:cs="Times"/>
          <w:szCs w:val="24"/>
          <w:lang w:eastAsia="ko-KR"/>
        </w:rPr>
      </w:pPr>
    </w:p>
    <w:p w14:paraId="62E31E4E" w14:textId="77777777" w:rsidR="00DF70BF" w:rsidRPr="00DF70BF" w:rsidRDefault="00DF70BF" w:rsidP="00DF70BF">
      <w:pPr>
        <w:spacing w:before="0" w:after="0"/>
        <w:rPr>
          <w:rFonts w:ascii="Times" w:eastAsia="Batang" w:hAnsi="Times" w:cs="Times"/>
          <w:b/>
          <w:bCs/>
          <w:highlight w:val="green"/>
          <w:lang w:eastAsia="ko-KR"/>
        </w:rPr>
      </w:pPr>
      <w:r w:rsidRPr="00DF70BF">
        <w:rPr>
          <w:rFonts w:ascii="Times" w:eastAsia="Batang" w:hAnsi="Times" w:cs="Times"/>
          <w:b/>
          <w:bCs/>
          <w:highlight w:val="green"/>
          <w:lang w:eastAsia="ko-KR"/>
        </w:rPr>
        <w:t>Agreement</w:t>
      </w:r>
    </w:p>
    <w:p w14:paraId="3E0E818F" w14:textId="77777777" w:rsidR="00DF70BF" w:rsidRPr="00DF70BF" w:rsidRDefault="00DF70BF" w:rsidP="00DF70BF">
      <w:pPr>
        <w:suppressAutoHyphens/>
        <w:spacing w:before="0" w:after="0"/>
        <w:textAlignment w:val="baseline"/>
        <w:rPr>
          <w:rFonts w:ascii="Times" w:eastAsia="Malgun Gothic" w:hAnsi="Times"/>
          <w:lang w:eastAsia="ko-KR"/>
        </w:rPr>
      </w:pPr>
      <w:r w:rsidRPr="00DF70BF">
        <w:rPr>
          <w:rFonts w:ascii="Times" w:eastAsia="Malgun Gothic" w:hAnsi="Times" w:cs="Times"/>
          <w:lang w:eastAsia="ko-KR"/>
        </w:rPr>
        <w:t xml:space="preserve">Study the feasibility and potential benefits of spatial domain coordination method for gNB-to-gNB co-channel CLI handling which can be specific for dynamic/flexible TDD and/or common for both SBFD and dynamic/flexible TDD, the study </w:t>
      </w:r>
      <w:r w:rsidRPr="00DF70BF">
        <w:rPr>
          <w:rFonts w:ascii="Times" w:hAnsi="Times" w:cs="Times"/>
          <w:lang w:eastAsia="x-none"/>
        </w:rPr>
        <w:t>at least includes:</w:t>
      </w:r>
    </w:p>
    <w:p w14:paraId="4D8D2204"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t xml:space="preserve">Details for spatial domain coordination </w:t>
      </w:r>
    </w:p>
    <w:p w14:paraId="3A5ECFD7"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t>Relevant information exchange</w:t>
      </w:r>
    </w:p>
    <w:p w14:paraId="62584385" w14:textId="77777777" w:rsidR="00DF70BF" w:rsidRPr="00DF70BF" w:rsidRDefault="00DF70BF" w:rsidP="00DF70BF">
      <w:pPr>
        <w:spacing w:before="0" w:after="0"/>
        <w:rPr>
          <w:rFonts w:ascii="Times" w:eastAsia="Malgun Gothic" w:hAnsi="Times"/>
          <w:lang w:eastAsia="ko-KR"/>
        </w:rPr>
      </w:pPr>
      <w:r w:rsidRPr="00DF70BF">
        <w:rPr>
          <w:rFonts w:ascii="Times" w:eastAsia="Malgun Gothic" w:hAnsi="Times"/>
          <w:lang w:eastAsia="ko-KR"/>
        </w:rPr>
        <w:t>Note1: Study can include method for FR1 and FR2</w:t>
      </w:r>
    </w:p>
    <w:p w14:paraId="519F2F36" w14:textId="77777777" w:rsidR="00DF70BF" w:rsidRPr="00DF70BF" w:rsidRDefault="00DF70BF" w:rsidP="00DF70BF">
      <w:pPr>
        <w:suppressAutoHyphens/>
        <w:spacing w:before="0" w:after="0"/>
        <w:textAlignment w:val="baseline"/>
        <w:rPr>
          <w:rFonts w:ascii="Times" w:eastAsia="Malgun Gothic" w:hAnsi="Times" w:cs="Times"/>
          <w:szCs w:val="24"/>
          <w:lang w:eastAsia="ko-KR"/>
        </w:rPr>
      </w:pPr>
    </w:p>
    <w:p w14:paraId="6DE78F9D" w14:textId="77777777" w:rsidR="00DF70BF" w:rsidRPr="00DF70BF" w:rsidRDefault="00DF70BF" w:rsidP="00DF70BF">
      <w:pPr>
        <w:suppressAutoHyphens/>
        <w:spacing w:before="0" w:after="0"/>
        <w:textAlignment w:val="baseline"/>
        <w:rPr>
          <w:rFonts w:ascii="Times" w:eastAsia="Malgun Gothic" w:hAnsi="Times" w:cs="Times"/>
          <w:b/>
          <w:bCs/>
          <w:szCs w:val="24"/>
          <w:highlight w:val="green"/>
          <w:lang w:eastAsia="ko-KR"/>
        </w:rPr>
      </w:pPr>
      <w:r w:rsidRPr="00DF70BF">
        <w:rPr>
          <w:rFonts w:ascii="Times" w:eastAsia="Malgun Gothic" w:hAnsi="Times" w:cs="Times"/>
          <w:b/>
          <w:bCs/>
          <w:szCs w:val="24"/>
          <w:highlight w:val="green"/>
          <w:lang w:eastAsia="ko-KR"/>
        </w:rPr>
        <w:t>Agreement</w:t>
      </w:r>
    </w:p>
    <w:p w14:paraId="677D761D" w14:textId="77777777" w:rsidR="00DF70BF" w:rsidRPr="00DF70BF" w:rsidRDefault="00DF70BF" w:rsidP="00DF70BF">
      <w:p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 xml:space="preserve">Study the feasibility and potential benefit of UE-to-UE co-channel CLI measurement and reporting, which can be specific for dynamic/flexible TDD and/or common for both SBFD and dynamic/flexible TDD, </w:t>
      </w:r>
      <w:r w:rsidRPr="00DF70BF">
        <w:rPr>
          <w:rFonts w:ascii="Times" w:hAnsi="Times" w:cs="Times"/>
          <w:szCs w:val="24"/>
          <w:lang w:eastAsia="x-none"/>
        </w:rPr>
        <w:t>at least includes:</w:t>
      </w:r>
    </w:p>
    <w:p w14:paraId="53292EF2"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Measurement resource/reporting configuration</w:t>
      </w:r>
    </w:p>
    <w:p w14:paraId="6DFACFC8"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Measurement/reporting details (including UE processing delay)</w:t>
      </w:r>
    </w:p>
    <w:p w14:paraId="4A020BA4"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Relevant information exchange (between gNBs) if needed</w:t>
      </w:r>
    </w:p>
    <w:p w14:paraId="4B856047" w14:textId="77777777" w:rsidR="00DF70BF" w:rsidRPr="00DF70BF" w:rsidRDefault="00DF70BF" w:rsidP="00DF70BF">
      <w:pPr>
        <w:numPr>
          <w:ilvl w:val="0"/>
          <w:numId w:val="31"/>
        </w:numPr>
        <w:suppressAutoHyphens/>
        <w:spacing w:before="0" w:after="0"/>
        <w:textAlignment w:val="baseline"/>
        <w:rPr>
          <w:rFonts w:ascii="Times" w:eastAsia="Malgun Gothic" w:hAnsi="Times" w:cs="Times"/>
          <w:szCs w:val="24"/>
          <w:lang w:eastAsia="ko-KR"/>
        </w:rPr>
      </w:pPr>
      <w:r w:rsidRPr="00DF70BF">
        <w:rPr>
          <w:rFonts w:ascii="Times" w:eastAsia="Malgun Gothic" w:hAnsi="Times" w:cs="Times"/>
          <w:szCs w:val="24"/>
          <w:lang w:eastAsia="ko-KR"/>
        </w:rPr>
        <w:t>Usage of measurement at gNB</w:t>
      </w:r>
    </w:p>
    <w:p w14:paraId="745900AD" w14:textId="77777777" w:rsidR="00DF70BF" w:rsidRPr="00DF70BF" w:rsidRDefault="00DF70BF" w:rsidP="00DF70BF">
      <w:pPr>
        <w:spacing w:before="0" w:after="0"/>
        <w:rPr>
          <w:rFonts w:ascii="Times" w:eastAsia="Batang" w:hAnsi="Times"/>
          <w:lang w:eastAsia="ko-KR"/>
        </w:rPr>
      </w:pPr>
    </w:p>
    <w:p w14:paraId="157BE52F" w14:textId="77777777" w:rsidR="00DF70BF" w:rsidRPr="00DF70BF" w:rsidRDefault="00DF70BF" w:rsidP="00DF70BF">
      <w:pPr>
        <w:spacing w:before="0" w:after="0"/>
        <w:rPr>
          <w:rFonts w:ascii="Times" w:eastAsia="Batang" w:hAnsi="Times" w:cs="Times"/>
          <w:b/>
          <w:bCs/>
          <w:highlight w:val="green"/>
          <w:lang w:eastAsia="ko-KR"/>
        </w:rPr>
      </w:pPr>
      <w:r w:rsidRPr="00DF70BF">
        <w:rPr>
          <w:rFonts w:ascii="Times" w:eastAsia="Batang" w:hAnsi="Times" w:cs="Times"/>
          <w:b/>
          <w:bCs/>
          <w:highlight w:val="green"/>
          <w:lang w:eastAsia="ko-KR"/>
        </w:rPr>
        <w:t>Agreement</w:t>
      </w:r>
    </w:p>
    <w:p w14:paraId="4D140B20" w14:textId="77777777" w:rsidR="00DF70BF" w:rsidRPr="00DF70BF" w:rsidRDefault="00DF70BF" w:rsidP="00DF70BF">
      <w:pPr>
        <w:suppressAutoHyphens/>
        <w:spacing w:before="0" w:after="0"/>
        <w:textAlignment w:val="baseline"/>
        <w:rPr>
          <w:rFonts w:ascii="Times" w:eastAsia="Malgun Gothic" w:hAnsi="Times"/>
          <w:lang w:eastAsia="ko-KR"/>
        </w:rPr>
      </w:pPr>
      <w:r w:rsidRPr="00DF70BF">
        <w:rPr>
          <w:rFonts w:ascii="Times" w:eastAsia="Malgun Gothic" w:hAnsi="Times" w:cs="Times"/>
          <w:lang w:eastAsia="ko-KR"/>
        </w:rPr>
        <w:t xml:space="preserve">Study the feasibility and potential benefits of coordinated scheduling for time/frequency resources between gNBs (if needed) for UE-to-UE co-channel CLI handling which can be specific for dynamic/flexible TDD and/or common for both SBFD and dynamic/flexible TDD, </w:t>
      </w:r>
      <w:r w:rsidRPr="00DF70BF">
        <w:rPr>
          <w:rFonts w:ascii="Times" w:hAnsi="Times" w:cs="Times"/>
          <w:lang w:eastAsia="x-none"/>
        </w:rPr>
        <w:t>at least includes:</w:t>
      </w:r>
    </w:p>
    <w:p w14:paraId="14FB964E"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t xml:space="preserve">Details of </w:t>
      </w:r>
      <w:r w:rsidRPr="00DF70BF">
        <w:rPr>
          <w:rFonts w:ascii="Times" w:eastAsia="Batang" w:hAnsi="Times" w:cs="Times"/>
          <w:lang w:eastAsia="x-none"/>
        </w:rPr>
        <w:t>c</w:t>
      </w:r>
      <w:r w:rsidRPr="00DF70BF">
        <w:rPr>
          <w:rFonts w:ascii="Times" w:eastAsia="Malgun Gothic" w:hAnsi="Times" w:cs="Times"/>
          <w:lang w:eastAsia="ko-KR"/>
        </w:rPr>
        <w:t>oordinated scheduling for time/frequency resources</w:t>
      </w:r>
    </w:p>
    <w:p w14:paraId="12C1F359"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t>Relevant information exchange (if needed)</w:t>
      </w:r>
    </w:p>
    <w:p w14:paraId="35A15BF9" w14:textId="77777777" w:rsidR="00DF70BF" w:rsidRPr="00DF70BF" w:rsidRDefault="00DF70BF" w:rsidP="00DF70BF">
      <w:pPr>
        <w:spacing w:before="0" w:after="0"/>
        <w:rPr>
          <w:rFonts w:ascii="Times" w:eastAsia="Batang" w:hAnsi="Times"/>
          <w:lang w:eastAsia="ko-KR"/>
        </w:rPr>
      </w:pPr>
    </w:p>
    <w:p w14:paraId="0A52339B" w14:textId="77777777" w:rsidR="00DF70BF" w:rsidRPr="00DF70BF" w:rsidRDefault="00DF70BF" w:rsidP="00DF70BF">
      <w:pPr>
        <w:spacing w:before="0" w:after="0"/>
        <w:rPr>
          <w:rFonts w:ascii="Times" w:eastAsia="Batang" w:hAnsi="Times" w:cs="Times"/>
          <w:b/>
          <w:bCs/>
          <w:highlight w:val="green"/>
          <w:lang w:eastAsia="ko-KR"/>
        </w:rPr>
      </w:pPr>
      <w:r w:rsidRPr="00DF70BF">
        <w:rPr>
          <w:rFonts w:ascii="Times" w:eastAsia="Batang" w:hAnsi="Times" w:cs="Times"/>
          <w:b/>
          <w:bCs/>
          <w:highlight w:val="green"/>
          <w:lang w:eastAsia="ko-KR"/>
        </w:rPr>
        <w:t>Agreement</w:t>
      </w:r>
    </w:p>
    <w:p w14:paraId="0E92741D" w14:textId="77777777" w:rsidR="00DF70BF" w:rsidRPr="00DF70BF" w:rsidRDefault="00DF70BF" w:rsidP="00DF70BF">
      <w:pPr>
        <w:suppressAutoHyphens/>
        <w:spacing w:before="0" w:after="0"/>
        <w:textAlignment w:val="baseline"/>
        <w:rPr>
          <w:rFonts w:ascii="Times" w:eastAsia="Malgun Gothic" w:hAnsi="Times"/>
          <w:lang w:eastAsia="ko-KR"/>
        </w:rPr>
      </w:pPr>
      <w:r w:rsidRPr="00DF70BF">
        <w:rPr>
          <w:rFonts w:ascii="Times" w:eastAsia="Malgun Gothic" w:hAnsi="Times" w:cs="Times"/>
          <w:lang w:eastAsia="ko-KR"/>
        </w:rPr>
        <w:t xml:space="preserve">Study the feasibility and potential benefit of UE-to-UE co-channel CLI handling based on spatial domain coordination method which can be specific for dynamic/flexible TDD and/or common for both SBFD and dynamic /flexible TDD, </w:t>
      </w:r>
      <w:r w:rsidRPr="00DF70BF">
        <w:rPr>
          <w:rFonts w:ascii="Times" w:hAnsi="Times" w:cs="Times"/>
          <w:lang w:eastAsia="x-none"/>
        </w:rPr>
        <w:t>at least includes:</w:t>
      </w:r>
    </w:p>
    <w:p w14:paraId="237D35DB"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lastRenderedPageBreak/>
        <w:t>Details for spatial domain coordination by gNB</w:t>
      </w:r>
    </w:p>
    <w:p w14:paraId="1587EAAD" w14:textId="77777777" w:rsidR="00DF70BF" w:rsidRPr="00DF70BF" w:rsidRDefault="00DF70BF" w:rsidP="00DF70BF">
      <w:pPr>
        <w:numPr>
          <w:ilvl w:val="0"/>
          <w:numId w:val="31"/>
        </w:numPr>
        <w:suppressAutoHyphens/>
        <w:spacing w:before="0" w:after="0"/>
        <w:textAlignment w:val="baseline"/>
        <w:rPr>
          <w:rFonts w:ascii="Times" w:eastAsia="Malgun Gothic" w:hAnsi="Times" w:cs="Times"/>
          <w:lang w:eastAsia="ko-KR"/>
        </w:rPr>
      </w:pPr>
      <w:r w:rsidRPr="00DF70BF">
        <w:rPr>
          <w:rFonts w:ascii="Times" w:eastAsia="Malgun Gothic" w:hAnsi="Times" w:cs="Times"/>
          <w:lang w:eastAsia="ko-KR"/>
        </w:rPr>
        <w:t>Relevant information exchange (if needed)</w:t>
      </w:r>
    </w:p>
    <w:p w14:paraId="1A42B9B4" w14:textId="77777777" w:rsidR="00DF70BF" w:rsidRPr="00DF70BF" w:rsidRDefault="00DF70BF" w:rsidP="00DF70BF">
      <w:pPr>
        <w:spacing w:before="0" w:after="0"/>
        <w:rPr>
          <w:rFonts w:ascii="Times" w:eastAsia="Malgun Gothic" w:hAnsi="Times"/>
          <w:lang w:eastAsia="ko-KR"/>
        </w:rPr>
      </w:pPr>
      <w:r w:rsidRPr="00DF70BF">
        <w:rPr>
          <w:rFonts w:ascii="Times" w:eastAsia="Malgun Gothic" w:hAnsi="Times"/>
          <w:lang w:eastAsia="ko-KR"/>
        </w:rPr>
        <w:t>Note1: Study can include method for FR1 and FR2</w:t>
      </w:r>
    </w:p>
    <w:p w14:paraId="6DCBD800" w14:textId="543DB549" w:rsidR="0081712A" w:rsidRPr="0081712A" w:rsidRDefault="00BD7FF6" w:rsidP="0081712A">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 the</w:t>
      </w:r>
      <w:r w:rsidR="000D7DFB">
        <w:rPr>
          <w:rFonts w:eastAsiaTheme="minorEastAsia"/>
          <w:bCs/>
          <w:lang w:eastAsia="zh-CN"/>
        </w:rPr>
        <w:t xml:space="preserve"> </w:t>
      </w:r>
      <w:r w:rsidR="000D7DFB">
        <w:rPr>
          <w:rFonts w:eastAsiaTheme="minorEastAsia" w:hint="eastAsia"/>
          <w:bCs/>
          <w:lang w:eastAsia="zh-CN"/>
        </w:rPr>
        <w:t>study</w:t>
      </w:r>
      <w:r w:rsidR="000D7DFB">
        <w:rPr>
          <w:rFonts w:eastAsiaTheme="minorEastAsia"/>
          <w:bCs/>
          <w:lang w:eastAsia="zh-CN"/>
        </w:rPr>
        <w:t xml:space="preserve"> of</w:t>
      </w:r>
      <w:r>
        <w:rPr>
          <w:rFonts w:eastAsiaTheme="minorEastAsia"/>
          <w:bCs/>
          <w:lang w:eastAsia="zh-CN"/>
        </w:rPr>
        <w:t xml:space="preserve"> </w:t>
      </w:r>
      <w:r w:rsidR="00567439">
        <w:rPr>
          <w:rFonts w:eastAsiaTheme="minorEastAsia"/>
          <w:bCs/>
          <w:lang w:eastAsia="zh-CN"/>
        </w:rPr>
        <w:t xml:space="preserve">inter-UE </w:t>
      </w:r>
      <w:r w:rsidR="00630953">
        <w:rPr>
          <w:rFonts w:eastAsiaTheme="minorEastAsia"/>
          <w:bCs/>
          <w:lang w:eastAsia="zh-CN"/>
        </w:rPr>
        <w:t xml:space="preserve">intra-subband </w:t>
      </w:r>
      <w:r w:rsidR="00567439">
        <w:rPr>
          <w:rFonts w:eastAsiaTheme="minorEastAsia"/>
          <w:bCs/>
          <w:lang w:eastAsia="zh-CN"/>
        </w:rPr>
        <w:t xml:space="preserve">and inter-gNB </w:t>
      </w:r>
      <w:r w:rsidR="00630953">
        <w:rPr>
          <w:rFonts w:eastAsiaTheme="minorEastAsia"/>
          <w:bCs/>
          <w:lang w:eastAsia="zh-CN"/>
        </w:rPr>
        <w:t xml:space="preserve">intra-subband </w:t>
      </w:r>
      <w:r w:rsidR="00567439">
        <w:rPr>
          <w:rFonts w:eastAsiaTheme="minorEastAsia"/>
          <w:bCs/>
          <w:lang w:eastAsia="zh-CN"/>
        </w:rPr>
        <w:t>CLI</w:t>
      </w:r>
      <w:r w:rsidR="0081712A">
        <w:rPr>
          <w:rFonts w:eastAsiaTheme="minorEastAsia"/>
          <w:bCs/>
          <w:lang w:eastAsia="zh-CN"/>
        </w:rPr>
        <w:t xml:space="preserve"> </w:t>
      </w:r>
      <w:r w:rsidR="009632AC">
        <w:rPr>
          <w:rFonts w:eastAsiaTheme="minorEastAsia"/>
          <w:bCs/>
          <w:lang w:eastAsia="zh-CN"/>
        </w:rPr>
        <w:t xml:space="preserve">handling </w:t>
      </w:r>
      <w:r w:rsidR="0081712A">
        <w:rPr>
          <w:rFonts w:eastAsiaTheme="minorEastAsia"/>
          <w:bCs/>
          <w:lang w:eastAsia="zh-CN"/>
        </w:rPr>
        <w:t xml:space="preserve">on flexible/dynamic TDD </w:t>
      </w:r>
      <w:r>
        <w:rPr>
          <w:rFonts w:eastAsiaTheme="minorEastAsia"/>
          <w:bCs/>
          <w:lang w:eastAsia="zh-CN"/>
        </w:rPr>
        <w:t>will be discussed.</w:t>
      </w:r>
    </w:p>
    <w:p w14:paraId="4180004D" w14:textId="2D83B58F" w:rsidR="00BB73D7" w:rsidRDefault="00EF1DA9" w:rsidP="00BB73D7">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 xml:space="preserve">Inter-UE </w:t>
      </w:r>
      <w:r w:rsidR="00007879">
        <w:rPr>
          <w:rFonts w:ascii="Times New Roman" w:hAnsi="Times New Roman" w:hint="eastAsia"/>
          <w:lang w:val="en-US" w:eastAsia="zh-CN"/>
        </w:rPr>
        <w:t>intra</w:t>
      </w:r>
      <w:r w:rsidR="00007879">
        <w:rPr>
          <w:rFonts w:ascii="Times New Roman" w:hAnsi="Times New Roman"/>
          <w:lang w:val="en-US" w:eastAsia="zh-CN"/>
        </w:rPr>
        <w:t xml:space="preserve">-subband </w:t>
      </w:r>
      <w:r w:rsidRPr="00EF1DA9">
        <w:rPr>
          <w:rFonts w:ascii="Times New Roman" w:hAnsi="Times New Roman"/>
          <w:lang w:val="en-US" w:eastAsia="zh-CN"/>
        </w:rPr>
        <w:t>CLI handling</w:t>
      </w:r>
      <w:r w:rsidR="00522769">
        <w:rPr>
          <w:rFonts w:ascii="Times New Roman" w:hAnsi="Times New Roman"/>
          <w:lang w:val="en-US" w:eastAsia="zh-CN"/>
        </w:rPr>
        <w:t xml:space="preserve"> enhancement</w:t>
      </w:r>
    </w:p>
    <w:p w14:paraId="30D8F6F5" w14:textId="7F6EFD3E" w:rsidR="00971051" w:rsidRPr="00971051" w:rsidRDefault="00971051" w:rsidP="00D83A4B">
      <w:pPr>
        <w:jc w:val="both"/>
        <w:rPr>
          <w:lang w:val="en-US" w:eastAsia="zh-CN"/>
        </w:rPr>
      </w:pPr>
      <w:r w:rsidRPr="00971051">
        <w:rPr>
          <w:lang w:val="en-US" w:eastAsia="zh-CN"/>
        </w:rPr>
        <w:t>In last</w:t>
      </w:r>
      <w:r>
        <w:rPr>
          <w:lang w:val="en-US" w:eastAsia="zh-CN"/>
        </w:rPr>
        <w:t xml:space="preserve"> two</w:t>
      </w:r>
      <w:r w:rsidRPr="00971051">
        <w:rPr>
          <w:lang w:val="en-US" w:eastAsia="zh-CN"/>
        </w:rPr>
        <w:t xml:space="preserve"> RAN1 meeting</w:t>
      </w:r>
      <w:r>
        <w:rPr>
          <w:lang w:val="en-US" w:eastAsia="zh-CN"/>
        </w:rPr>
        <w:t>s</w:t>
      </w:r>
      <w:r w:rsidRPr="00971051">
        <w:rPr>
          <w:lang w:val="en-US" w:eastAsia="zh-CN"/>
        </w:rPr>
        <w:t xml:space="preserve">, some potential enhancement methods of </w:t>
      </w:r>
      <w:r>
        <w:rPr>
          <w:lang w:val="en-US" w:eastAsia="zh-CN"/>
        </w:rPr>
        <w:t>inter-UE intra-subband</w:t>
      </w:r>
      <w:r w:rsidRPr="00971051">
        <w:rPr>
          <w:lang w:val="en-US" w:eastAsia="zh-CN"/>
        </w:rPr>
        <w:t xml:space="preserve"> CLI handling were listed. In this section, some preferred enhancement methods from our point of view will be discussed.</w:t>
      </w:r>
    </w:p>
    <w:p w14:paraId="33E83AB2" w14:textId="6E496937" w:rsidR="00835BFB" w:rsidRPr="007226DD" w:rsidRDefault="00113797" w:rsidP="005C27DC">
      <w:pPr>
        <w:jc w:val="both"/>
        <w:rPr>
          <w:lang w:val="en-US" w:eastAsia="zh-CN"/>
        </w:rPr>
      </w:pPr>
      <w:r>
        <w:rPr>
          <w:lang w:val="en-US" w:eastAsia="zh-CN"/>
        </w:rPr>
        <w:t xml:space="preserve">L3 </w:t>
      </w:r>
      <w:r w:rsidR="00B222B2">
        <w:rPr>
          <w:lang w:val="en-US" w:eastAsia="zh-CN"/>
        </w:rPr>
        <w:t>inter-UE</w:t>
      </w:r>
      <w:r w:rsidR="00AE13B4">
        <w:rPr>
          <w:lang w:val="en-US" w:eastAsia="zh-CN"/>
        </w:rPr>
        <w:t xml:space="preserve"> CLI measurement and report w</w:t>
      </w:r>
      <w:r w:rsidR="0061600A">
        <w:rPr>
          <w:lang w:val="en-US" w:eastAsia="zh-CN"/>
        </w:rPr>
        <w:t>ere</w:t>
      </w:r>
      <w:r w:rsidR="001F0A2C">
        <w:rPr>
          <w:lang w:val="en-US" w:eastAsia="zh-CN"/>
        </w:rPr>
        <w:t xml:space="preserve"> </w:t>
      </w:r>
      <w:r w:rsidR="00CD43F3">
        <w:rPr>
          <w:lang w:val="en-US" w:eastAsia="zh-CN"/>
        </w:rPr>
        <w:t>specified</w:t>
      </w:r>
      <w:r w:rsidR="00F40D0C">
        <w:rPr>
          <w:lang w:val="en-US" w:eastAsia="zh-CN"/>
        </w:rPr>
        <w:t xml:space="preserve"> in Rel-16</w:t>
      </w:r>
      <w:r w:rsidR="00557156">
        <w:rPr>
          <w:lang w:val="en-US" w:eastAsia="zh-CN"/>
        </w:rPr>
        <w:t>, including:</w:t>
      </w:r>
      <w:r w:rsidR="006D0502">
        <w:rPr>
          <w:rFonts w:hint="eastAsia"/>
          <w:lang w:val="en-US" w:eastAsia="zh-CN"/>
        </w:rPr>
        <w:t xml:space="preserve"> </w:t>
      </w:r>
      <w:r w:rsidR="0088208E" w:rsidRPr="006D0502">
        <w:rPr>
          <w:rFonts w:eastAsiaTheme="minorEastAsia" w:hint="eastAsia"/>
          <w:lang w:val="en-US" w:eastAsia="zh-CN"/>
        </w:rPr>
        <w:t>S</w:t>
      </w:r>
      <w:r w:rsidR="0088208E" w:rsidRPr="006D0502">
        <w:rPr>
          <w:rFonts w:eastAsiaTheme="minorEastAsia"/>
          <w:lang w:val="en-US" w:eastAsia="zh-CN"/>
        </w:rPr>
        <w:t>RS-RSRP</w:t>
      </w:r>
      <w:r w:rsidR="006D0502">
        <w:rPr>
          <w:rFonts w:eastAsiaTheme="minorEastAsia"/>
          <w:lang w:val="en-US" w:eastAsia="zh-CN"/>
        </w:rPr>
        <w:t xml:space="preserve"> and </w:t>
      </w:r>
      <w:r w:rsidR="006D0502" w:rsidRPr="006D0502">
        <w:rPr>
          <w:rFonts w:eastAsiaTheme="minorEastAsia" w:hint="eastAsia"/>
          <w:lang w:val="en-US" w:eastAsia="zh-CN"/>
        </w:rPr>
        <w:t>C</w:t>
      </w:r>
      <w:r w:rsidR="006D0502" w:rsidRPr="006D0502">
        <w:rPr>
          <w:rFonts w:eastAsiaTheme="minorEastAsia"/>
          <w:lang w:val="en-US" w:eastAsia="zh-CN"/>
        </w:rPr>
        <w:t>LI-RSSI</w:t>
      </w:r>
      <w:r w:rsidR="00835ECE" w:rsidRPr="006D0502">
        <w:rPr>
          <w:rFonts w:eastAsiaTheme="minorEastAsia"/>
          <w:lang w:val="en-US" w:eastAsia="zh-CN"/>
        </w:rPr>
        <w:t xml:space="preserve"> </w:t>
      </w:r>
      <w:r w:rsidR="00835ECE" w:rsidRPr="006D0502">
        <w:rPr>
          <w:lang w:val="en-US" w:eastAsia="zh-CN"/>
        </w:rPr>
        <w:t>measurement and report</w:t>
      </w:r>
      <w:r w:rsidR="0087005A" w:rsidRPr="006D0502">
        <w:rPr>
          <w:lang w:val="en-US" w:eastAsia="zh-CN"/>
        </w:rPr>
        <w:t>.</w:t>
      </w:r>
      <w:r w:rsidR="007226DD">
        <w:rPr>
          <w:rFonts w:hint="eastAsia"/>
          <w:lang w:val="en-US" w:eastAsia="zh-CN"/>
        </w:rPr>
        <w:t xml:space="preserve"> </w:t>
      </w:r>
      <w:r w:rsidR="00835BFB">
        <w:rPr>
          <w:lang w:val="en-US" w:eastAsia="zh-CN"/>
        </w:rPr>
        <w:t xml:space="preserve">In our contribution [2], two inter-subband CLI measurement methods are proposed, </w:t>
      </w:r>
      <w:r w:rsidR="001B65C6">
        <w:rPr>
          <w:lang w:val="en-US" w:eastAsia="zh-CN"/>
        </w:rPr>
        <w:t xml:space="preserve">in </w:t>
      </w:r>
      <w:r w:rsidR="00835BFB">
        <w:rPr>
          <w:lang w:val="en-US" w:eastAsia="zh-CN"/>
        </w:rPr>
        <w:t xml:space="preserve">which the method#2 </w:t>
      </w:r>
      <w:r w:rsidR="001B65C6">
        <w:rPr>
          <w:lang w:val="en-US" w:eastAsia="zh-CN"/>
        </w:rPr>
        <w:t xml:space="preserve">can be </w:t>
      </w:r>
      <w:r w:rsidR="00835BFB">
        <w:rPr>
          <w:lang w:val="en-US" w:eastAsia="zh-CN"/>
        </w:rPr>
        <w:t xml:space="preserve">applied </w:t>
      </w:r>
      <w:r w:rsidR="001B65C6">
        <w:rPr>
          <w:lang w:val="en-US" w:eastAsia="zh-CN"/>
        </w:rPr>
        <w:t xml:space="preserve">for </w:t>
      </w:r>
      <w:r w:rsidR="00835BFB">
        <w:rPr>
          <w:lang w:val="en-US" w:eastAsia="zh-CN"/>
        </w:rPr>
        <w:t xml:space="preserve">both SBFD and </w:t>
      </w:r>
      <w:r w:rsidR="00835BFB">
        <w:rPr>
          <w:rFonts w:eastAsiaTheme="minorEastAsia"/>
          <w:bCs/>
          <w:lang w:eastAsia="zh-CN"/>
        </w:rPr>
        <w:t xml:space="preserve">flexible/dynamic TDD, that is victim UE measures </w:t>
      </w:r>
      <w:r w:rsidR="001B65C6">
        <w:rPr>
          <w:rFonts w:eastAsiaTheme="minorEastAsia"/>
          <w:bCs/>
          <w:lang w:eastAsia="zh-CN"/>
        </w:rPr>
        <w:t xml:space="preserve">inter-UE </w:t>
      </w:r>
      <w:r w:rsidR="00835BFB">
        <w:rPr>
          <w:rFonts w:eastAsiaTheme="minorEastAsia"/>
          <w:bCs/>
          <w:lang w:eastAsia="zh-CN"/>
        </w:rPr>
        <w:t>intra-subband CLI within its UL subband. Compared with Rel-16 CLI, the following two enhancements can be considered for Rel-18 flexible/dynamic TDD:</w:t>
      </w:r>
    </w:p>
    <w:p w14:paraId="3952C563" w14:textId="06FA9B63" w:rsidR="00BD28E4" w:rsidRPr="00BD28E4" w:rsidRDefault="00BD28E4" w:rsidP="00BD28E4">
      <w:pPr>
        <w:suppressAutoHyphens/>
        <w:spacing w:before="0"/>
        <w:textAlignment w:val="baseline"/>
        <w:rPr>
          <w:b/>
          <w:bCs/>
          <w:u w:val="single"/>
        </w:rPr>
      </w:pPr>
      <w:r w:rsidRPr="00DF70BF">
        <w:rPr>
          <w:b/>
          <w:bCs/>
          <w:u w:val="single"/>
        </w:rPr>
        <w:t>UE-to-UE co-channel CLI measurement and reporting</w:t>
      </w:r>
      <w:r>
        <w:rPr>
          <w:b/>
          <w:bCs/>
          <w:u w:val="single"/>
        </w:rPr>
        <w:t>:</w:t>
      </w:r>
    </w:p>
    <w:p w14:paraId="5DF6450C" w14:textId="234D55CD" w:rsidR="000C717D" w:rsidRPr="003A71E0" w:rsidRDefault="00EA5396" w:rsidP="003A71E0">
      <w:pPr>
        <w:jc w:val="both"/>
        <w:rPr>
          <w:lang w:val="en-US" w:eastAsia="zh-CN"/>
        </w:rPr>
      </w:pPr>
      <w:r w:rsidRPr="003A71E0">
        <w:rPr>
          <w:lang w:val="en-US" w:eastAsia="zh-CN"/>
        </w:rPr>
        <w:t>L1</w:t>
      </w:r>
      <w:r w:rsidR="00414827" w:rsidRPr="003A71E0">
        <w:rPr>
          <w:lang w:val="en-US" w:eastAsia="zh-CN"/>
        </w:rPr>
        <w:t>/L2</w:t>
      </w:r>
      <w:r w:rsidRPr="003A71E0">
        <w:rPr>
          <w:lang w:val="en-US" w:eastAsia="zh-CN"/>
        </w:rPr>
        <w:t xml:space="preserve"> CLI measurement and report</w:t>
      </w:r>
      <w:r w:rsidR="000C717D" w:rsidRPr="003A71E0">
        <w:rPr>
          <w:lang w:val="en-US" w:eastAsia="zh-CN"/>
        </w:rPr>
        <w:t xml:space="preserve"> can be considered</w:t>
      </w:r>
      <w:r w:rsidRPr="003A71E0">
        <w:rPr>
          <w:lang w:val="en-US" w:eastAsia="zh-CN"/>
        </w:rPr>
        <w:t xml:space="preserve"> </w:t>
      </w:r>
      <w:r w:rsidR="00CD52A6" w:rsidRPr="003A71E0">
        <w:rPr>
          <w:lang w:val="en-US" w:eastAsia="zh-CN"/>
        </w:rPr>
        <w:t xml:space="preserve">to </w:t>
      </w:r>
      <w:r w:rsidR="00043A51" w:rsidRPr="003A71E0">
        <w:rPr>
          <w:lang w:val="en-US" w:eastAsia="zh-CN"/>
        </w:rPr>
        <w:t xml:space="preserve">better reflect the </w:t>
      </w:r>
      <w:r w:rsidR="00143AB0" w:rsidRPr="003A71E0">
        <w:rPr>
          <w:lang w:val="en-US" w:eastAsia="zh-CN"/>
        </w:rPr>
        <w:t>interference</w:t>
      </w:r>
      <w:r w:rsidR="00BC18AB" w:rsidRPr="003A71E0">
        <w:rPr>
          <w:lang w:val="en-US" w:eastAsia="zh-CN"/>
        </w:rPr>
        <w:t xml:space="preserve"> </w:t>
      </w:r>
      <w:r w:rsidR="00143AB0" w:rsidRPr="003A71E0">
        <w:rPr>
          <w:lang w:val="en-US" w:eastAsia="zh-CN"/>
        </w:rPr>
        <w:t>variation</w:t>
      </w:r>
      <w:r w:rsidR="00C60C4B" w:rsidRPr="003A71E0">
        <w:rPr>
          <w:lang w:val="en-US" w:eastAsia="zh-CN"/>
        </w:rPr>
        <w:t xml:space="preserve">. As the discussion in our contribution </w:t>
      </w:r>
      <w:r w:rsidR="005E6419" w:rsidRPr="003A71E0">
        <w:rPr>
          <w:lang w:val="en-US" w:eastAsia="zh-CN"/>
        </w:rPr>
        <w:t>[2], L1</w:t>
      </w:r>
      <w:r w:rsidR="0027246F" w:rsidRPr="003A71E0">
        <w:rPr>
          <w:lang w:val="en-US" w:eastAsia="zh-CN"/>
        </w:rPr>
        <w:t>/L2</w:t>
      </w:r>
      <w:r w:rsidR="005E6419" w:rsidRPr="003A71E0">
        <w:rPr>
          <w:lang w:val="en-US" w:eastAsia="zh-CN"/>
        </w:rPr>
        <w:t xml:space="preserve"> inter-subband CLI measurement and report is one potential CLI handling scheme in SBFD, </w:t>
      </w:r>
      <w:r w:rsidR="00B21EE0">
        <w:rPr>
          <w:lang w:eastAsia="zh-CN"/>
        </w:rPr>
        <w:t>including periodic, semi-persistent, aperiodic and event-triggered</w:t>
      </w:r>
      <w:r w:rsidR="00B21EE0" w:rsidRPr="003A71E0">
        <w:rPr>
          <w:lang w:val="en-US" w:eastAsia="zh-CN"/>
        </w:rPr>
        <w:t>. T</w:t>
      </w:r>
      <w:r w:rsidR="008C28BA" w:rsidRPr="003A71E0">
        <w:rPr>
          <w:lang w:val="en-US" w:eastAsia="zh-CN"/>
        </w:rPr>
        <w:t>he</w:t>
      </w:r>
      <w:r w:rsidR="005E6419" w:rsidRPr="003A71E0">
        <w:rPr>
          <w:lang w:val="en-US" w:eastAsia="zh-CN"/>
        </w:rPr>
        <w:t xml:space="preserve"> joint design of L1</w:t>
      </w:r>
      <w:r w:rsidR="00D32E92">
        <w:rPr>
          <w:lang w:val="en-US" w:eastAsia="zh-CN"/>
        </w:rPr>
        <w:t>/L2</w:t>
      </w:r>
      <w:r w:rsidR="005E6419" w:rsidRPr="003A71E0">
        <w:rPr>
          <w:lang w:val="en-US" w:eastAsia="zh-CN"/>
        </w:rPr>
        <w:t xml:space="preserve"> inter/intra</w:t>
      </w:r>
      <w:r w:rsidR="004D0957" w:rsidRPr="003A71E0">
        <w:rPr>
          <w:lang w:val="en-US" w:eastAsia="zh-CN"/>
        </w:rPr>
        <w:t>-</w:t>
      </w:r>
      <w:r w:rsidR="005E6419" w:rsidRPr="003A71E0">
        <w:rPr>
          <w:lang w:val="en-US" w:eastAsia="zh-CN"/>
        </w:rPr>
        <w:t xml:space="preserve">subband CLI measurement </w:t>
      </w:r>
      <w:r w:rsidR="004D0957" w:rsidRPr="003A71E0">
        <w:rPr>
          <w:lang w:val="en-US" w:eastAsia="zh-CN"/>
        </w:rPr>
        <w:t xml:space="preserve">can be </w:t>
      </w:r>
      <w:r w:rsidR="001B65C6">
        <w:rPr>
          <w:lang w:val="en-US" w:eastAsia="zh-CN"/>
        </w:rPr>
        <w:t>considered</w:t>
      </w:r>
      <w:r w:rsidR="0073739D">
        <w:rPr>
          <w:lang w:val="en-US" w:eastAsia="zh-CN"/>
        </w:rPr>
        <w:t xml:space="preserve"> </w:t>
      </w:r>
      <w:r w:rsidR="0073739D">
        <w:rPr>
          <w:rFonts w:hint="eastAsia"/>
          <w:lang w:val="en-US" w:eastAsia="zh-CN"/>
        </w:rPr>
        <w:t>for</w:t>
      </w:r>
      <w:r w:rsidR="0073739D">
        <w:rPr>
          <w:lang w:val="en-US" w:eastAsia="zh-CN"/>
        </w:rPr>
        <w:t xml:space="preserve"> SBFD and flexible/dynamic TDD</w:t>
      </w:r>
      <w:r w:rsidR="008C28BA" w:rsidRPr="003A71E0">
        <w:rPr>
          <w:lang w:val="en-US" w:eastAsia="zh-CN"/>
        </w:rPr>
        <w:t xml:space="preserve">, e.g., </w:t>
      </w:r>
      <w:r w:rsidR="004D0957" w:rsidRPr="003A71E0">
        <w:rPr>
          <w:lang w:val="en-US" w:eastAsia="zh-CN"/>
        </w:rPr>
        <w:t xml:space="preserve">define </w:t>
      </w:r>
      <w:r w:rsidR="008C28BA" w:rsidRPr="003A71E0">
        <w:rPr>
          <w:lang w:val="en-US" w:eastAsia="zh-CN"/>
        </w:rPr>
        <w:t>the same measurement</w:t>
      </w:r>
      <w:r w:rsidR="00C66668" w:rsidRPr="003A71E0">
        <w:rPr>
          <w:lang w:val="en-US" w:eastAsia="zh-CN"/>
        </w:rPr>
        <w:t xml:space="preserve"> </w:t>
      </w:r>
      <w:r w:rsidR="008C28BA" w:rsidRPr="003A71E0">
        <w:rPr>
          <w:lang w:val="en-US" w:eastAsia="zh-CN"/>
        </w:rPr>
        <w:t>and report framework</w:t>
      </w:r>
      <w:r w:rsidR="004D0957" w:rsidRPr="003A71E0">
        <w:rPr>
          <w:lang w:val="en-US" w:eastAsia="zh-CN"/>
        </w:rPr>
        <w:t xml:space="preserve"> for </w:t>
      </w:r>
      <w:r w:rsidR="00E8626D">
        <w:rPr>
          <w:lang w:val="en-US" w:eastAsia="zh-CN"/>
        </w:rPr>
        <w:t>inter</w:t>
      </w:r>
      <w:r w:rsidR="004D0957" w:rsidRPr="003A71E0">
        <w:rPr>
          <w:lang w:val="en-US" w:eastAsia="zh-CN"/>
        </w:rPr>
        <w:t>-UE inter/intra-subband CLI</w:t>
      </w:r>
      <w:r w:rsidR="008C28BA" w:rsidRPr="003A71E0">
        <w:rPr>
          <w:lang w:val="en-US" w:eastAsia="zh-CN"/>
        </w:rPr>
        <w:t>.</w:t>
      </w:r>
      <w:r w:rsidR="005E6419" w:rsidRPr="003A71E0">
        <w:rPr>
          <w:lang w:val="en-US" w:eastAsia="zh-CN"/>
        </w:rPr>
        <w:t xml:space="preserve">  </w:t>
      </w:r>
    </w:p>
    <w:p w14:paraId="16DCD2EE" w14:textId="486FC06A" w:rsidR="003A71E0" w:rsidRPr="00E33BDC" w:rsidRDefault="001B65C6" w:rsidP="00C978F2">
      <w:pPr>
        <w:jc w:val="both"/>
        <w:rPr>
          <w:lang w:val="en-US" w:eastAsia="zh-CN"/>
        </w:rPr>
      </w:pPr>
      <w:r>
        <w:rPr>
          <w:lang w:val="en-US" w:eastAsia="zh-CN"/>
        </w:rPr>
        <w:t xml:space="preserve">For </w:t>
      </w:r>
      <w:r w:rsidR="003A71E0">
        <w:rPr>
          <w:lang w:val="en-US" w:eastAsia="zh-CN"/>
        </w:rPr>
        <w:t xml:space="preserve">the measurement resource, Rel-16 CLI SRS and RSSI </w:t>
      </w:r>
      <w:r w:rsidR="00AD4312">
        <w:rPr>
          <w:lang w:val="en-US" w:eastAsia="zh-CN"/>
        </w:rPr>
        <w:t>measurement resources</w:t>
      </w:r>
      <w:r w:rsidR="00AD4312" w:rsidDel="00AD4312">
        <w:rPr>
          <w:lang w:val="en-US" w:eastAsia="zh-CN"/>
        </w:rPr>
        <w:t xml:space="preserve"> </w:t>
      </w:r>
      <w:r w:rsidR="003A71E0">
        <w:rPr>
          <w:lang w:val="en-US" w:eastAsia="zh-CN"/>
        </w:rPr>
        <w:t>can be reused, we don’t see the motivation to define new measurement resource.</w:t>
      </w:r>
    </w:p>
    <w:p w14:paraId="522971CA" w14:textId="4AB1D709" w:rsidR="003A71E0" w:rsidRPr="003A71E0" w:rsidRDefault="003A71E0" w:rsidP="003A71E0">
      <w:pPr>
        <w:jc w:val="both"/>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 xml:space="preserve">inter-UE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sidRPr="005C27DC">
        <w:rPr>
          <w:bCs/>
          <w:i/>
          <w:lang w:val="en-US" w:eastAsia="zh-CN"/>
        </w:rPr>
        <w:t xml:space="preserve">, </w:t>
      </w:r>
      <w:r>
        <w:rPr>
          <w:bCs/>
          <w:i/>
          <w:lang w:val="en-US" w:eastAsia="zh-CN"/>
        </w:rPr>
        <w:t>s</w:t>
      </w:r>
      <w:r w:rsidRPr="003A71E0">
        <w:rPr>
          <w:bCs/>
          <w:i/>
          <w:lang w:val="en-US" w:eastAsia="zh-CN"/>
        </w:rPr>
        <w:t>upport L1/L2 CLI measurement and report to better reflect the interference variation.</w:t>
      </w:r>
    </w:p>
    <w:p w14:paraId="73C1F984" w14:textId="77777777" w:rsidR="003A71E0" w:rsidRPr="003A71E0" w:rsidRDefault="003A71E0" w:rsidP="003A71E0">
      <w:pPr>
        <w:suppressAutoHyphens/>
        <w:spacing w:before="0"/>
        <w:textAlignment w:val="baseline"/>
        <w:rPr>
          <w:b/>
          <w:bCs/>
          <w:u w:val="single"/>
          <w:lang w:val="en-US"/>
        </w:rPr>
      </w:pPr>
    </w:p>
    <w:p w14:paraId="1403306B" w14:textId="6DEA31C5" w:rsidR="003A71E0" w:rsidRPr="003A71E0" w:rsidRDefault="003A71E0" w:rsidP="003A71E0">
      <w:pPr>
        <w:suppressAutoHyphens/>
        <w:spacing w:before="0"/>
        <w:textAlignment w:val="baseline"/>
        <w:rPr>
          <w:b/>
          <w:bCs/>
          <w:u w:val="single"/>
        </w:rPr>
      </w:pPr>
      <w:r>
        <w:rPr>
          <w:b/>
          <w:bCs/>
          <w:u w:val="single"/>
        </w:rPr>
        <w:t>C</w:t>
      </w:r>
      <w:r w:rsidRPr="00DF70BF">
        <w:rPr>
          <w:b/>
          <w:bCs/>
          <w:u w:val="single"/>
        </w:rPr>
        <w:t>oordinated scheduling</w:t>
      </w:r>
      <w:r w:rsidR="00C979BB">
        <w:rPr>
          <w:b/>
          <w:bCs/>
          <w:u w:val="single"/>
        </w:rPr>
        <w:t>:</w:t>
      </w:r>
    </w:p>
    <w:p w14:paraId="158C41CF" w14:textId="654C1081" w:rsidR="00D9218A" w:rsidRPr="00C979BB" w:rsidRDefault="00D525EB" w:rsidP="00C979BB">
      <w:pPr>
        <w:jc w:val="both"/>
        <w:rPr>
          <w:lang w:val="en-US" w:eastAsia="zh-CN"/>
        </w:rPr>
      </w:pPr>
      <w:r w:rsidRPr="00C979BB">
        <w:rPr>
          <w:lang w:val="en-US" w:eastAsia="zh-CN"/>
        </w:rPr>
        <w:t xml:space="preserve">In Rel-16 </w:t>
      </w:r>
      <w:r w:rsidR="003F16C0" w:rsidRPr="00C979BB">
        <w:rPr>
          <w:lang w:val="en-US" w:eastAsia="zh-CN"/>
        </w:rPr>
        <w:t>CLI, only TDD configuration</w:t>
      </w:r>
      <w:r w:rsidR="001B65C6">
        <w:rPr>
          <w:lang w:val="en-US" w:eastAsia="zh-CN"/>
        </w:rPr>
        <w:t>s</w:t>
      </w:r>
      <w:r w:rsidR="003F16C0" w:rsidRPr="00C979BB">
        <w:rPr>
          <w:lang w:val="en-US" w:eastAsia="zh-CN"/>
        </w:rPr>
        <w:t xml:space="preserve"> </w:t>
      </w:r>
      <w:r w:rsidR="001B65C6">
        <w:rPr>
          <w:lang w:val="en-US" w:eastAsia="zh-CN"/>
        </w:rPr>
        <w:t>are</w:t>
      </w:r>
      <w:r w:rsidR="001B65C6" w:rsidRPr="00C979BB">
        <w:rPr>
          <w:lang w:val="en-US" w:eastAsia="zh-CN"/>
        </w:rPr>
        <w:t xml:space="preserve"> </w:t>
      </w:r>
      <w:r w:rsidR="003F16C0" w:rsidRPr="00C979BB">
        <w:rPr>
          <w:lang w:val="en-US" w:eastAsia="zh-CN"/>
        </w:rPr>
        <w:t xml:space="preserve">exchanged between gNBs. In order to </w:t>
      </w:r>
      <w:r w:rsidR="001B65C6">
        <w:rPr>
          <w:lang w:val="en-US" w:eastAsia="zh-CN"/>
        </w:rPr>
        <w:t xml:space="preserve">better </w:t>
      </w:r>
      <w:r w:rsidR="003F16C0" w:rsidRPr="00C979BB">
        <w:rPr>
          <w:lang w:val="en-US" w:eastAsia="zh-CN"/>
        </w:rPr>
        <w:t>support inter-vendor inter-</w:t>
      </w:r>
      <w:r w:rsidR="00CB7B73">
        <w:rPr>
          <w:lang w:val="en-US" w:eastAsia="zh-CN"/>
        </w:rPr>
        <w:t>UE</w:t>
      </w:r>
      <w:r w:rsidR="003F16C0" w:rsidRPr="00C979BB">
        <w:rPr>
          <w:lang w:val="en-US" w:eastAsia="zh-CN"/>
        </w:rPr>
        <w:t xml:space="preserve"> CLI cooperation, the b</w:t>
      </w:r>
      <w:r w:rsidR="008E4655" w:rsidRPr="00C979BB">
        <w:rPr>
          <w:lang w:val="en-US" w:eastAsia="zh-CN"/>
        </w:rPr>
        <w:t xml:space="preserve">ackhaul signaling </w:t>
      </w:r>
      <w:r w:rsidR="002F14E5" w:rsidRPr="00C979BB">
        <w:rPr>
          <w:lang w:val="en-US" w:eastAsia="zh-CN"/>
        </w:rPr>
        <w:t>can be enhanced to exchang</w:t>
      </w:r>
      <w:r w:rsidR="00B65B38" w:rsidRPr="00C979BB">
        <w:rPr>
          <w:lang w:val="en-US" w:eastAsia="zh-CN"/>
        </w:rPr>
        <w:t>e</w:t>
      </w:r>
      <w:r w:rsidR="002F14E5" w:rsidRPr="00C979BB">
        <w:rPr>
          <w:lang w:val="en-US" w:eastAsia="zh-CN"/>
        </w:rPr>
        <w:t xml:space="preserve"> </w:t>
      </w:r>
      <w:r w:rsidR="001B65C6">
        <w:rPr>
          <w:lang w:val="en-US" w:eastAsia="zh-CN"/>
        </w:rPr>
        <w:t xml:space="preserve">other </w:t>
      </w:r>
      <w:r w:rsidR="00CB6D14" w:rsidRPr="00C979BB">
        <w:rPr>
          <w:lang w:val="en-US" w:eastAsia="zh-CN"/>
        </w:rPr>
        <w:t xml:space="preserve">necessary information, e.g., </w:t>
      </w:r>
      <w:r w:rsidR="00BD4D61" w:rsidRPr="00C979BB">
        <w:rPr>
          <w:lang w:val="en-US" w:eastAsia="zh-CN"/>
        </w:rPr>
        <w:t xml:space="preserve">CLI </w:t>
      </w:r>
      <w:r w:rsidR="00CB6D14" w:rsidRPr="00C979BB">
        <w:rPr>
          <w:lang w:val="en-US" w:eastAsia="zh-CN"/>
        </w:rPr>
        <w:t>SRS</w:t>
      </w:r>
      <w:r w:rsidR="00DF03B2">
        <w:rPr>
          <w:lang w:val="en-US" w:eastAsia="zh-CN"/>
        </w:rPr>
        <w:t xml:space="preserve"> or RSSI resource </w:t>
      </w:r>
      <w:r w:rsidR="00CB6D14" w:rsidRPr="00C979BB">
        <w:rPr>
          <w:lang w:val="en-US" w:eastAsia="zh-CN"/>
        </w:rPr>
        <w:t>configuration</w:t>
      </w:r>
      <w:r w:rsidR="00C2086E" w:rsidRPr="00C979BB">
        <w:rPr>
          <w:lang w:val="en-US" w:eastAsia="zh-CN"/>
        </w:rPr>
        <w:t>s</w:t>
      </w:r>
      <w:r w:rsidR="00DF03B2">
        <w:rPr>
          <w:lang w:val="en-US" w:eastAsia="zh-CN"/>
        </w:rPr>
        <w:t xml:space="preserve"> to assist the</w:t>
      </w:r>
      <w:r w:rsidR="003F4CFE">
        <w:rPr>
          <w:lang w:val="en-US" w:eastAsia="zh-CN"/>
        </w:rPr>
        <w:t xml:space="preserve"> network to</w:t>
      </w:r>
      <w:r w:rsidR="00DF03B2">
        <w:rPr>
          <w:lang w:val="en-US" w:eastAsia="zh-CN"/>
        </w:rPr>
        <w:t xml:space="preserve"> identify the aggressor UE</w:t>
      </w:r>
      <w:r w:rsidR="003F4CFE">
        <w:rPr>
          <w:lang w:val="en-US" w:eastAsia="zh-CN"/>
        </w:rPr>
        <w:t>s</w:t>
      </w:r>
      <w:r w:rsidR="00DF03B2">
        <w:rPr>
          <w:lang w:val="en-US" w:eastAsia="zh-CN"/>
        </w:rPr>
        <w:t xml:space="preserve"> and realize the coordinated scheduling in time/frequency domain </w:t>
      </w:r>
      <w:r w:rsidR="00DB5E56">
        <w:rPr>
          <w:lang w:val="en-US" w:eastAsia="zh-CN"/>
        </w:rPr>
        <w:t xml:space="preserve">for </w:t>
      </w:r>
      <w:r w:rsidR="00DF03B2">
        <w:rPr>
          <w:lang w:val="en-US" w:eastAsia="zh-CN"/>
        </w:rPr>
        <w:t>victim UE and aggressor UE</w:t>
      </w:r>
      <w:r w:rsidR="002F14E5" w:rsidRPr="00C979BB">
        <w:rPr>
          <w:lang w:val="en-US" w:eastAsia="zh-CN"/>
        </w:rPr>
        <w:t>.</w:t>
      </w:r>
    </w:p>
    <w:p w14:paraId="3866DC68" w14:textId="004995FA" w:rsidR="00D5546D" w:rsidRPr="00797F02" w:rsidRDefault="00797F02" w:rsidP="002A596C">
      <w:pPr>
        <w:jc w:val="both"/>
        <w:rPr>
          <w:bCs/>
          <w:i/>
          <w:lang w:val="en-US" w:eastAsia="zh-CN"/>
        </w:rPr>
      </w:pPr>
      <w:r w:rsidRPr="00D601E0">
        <w:rPr>
          <w:b/>
          <w:i/>
          <w:u w:val="single"/>
          <w:lang w:eastAsia="zh-CN"/>
        </w:rPr>
        <w:t xml:space="preserve">Proposal </w:t>
      </w:r>
      <w:r>
        <w:rPr>
          <w:b/>
          <w:i/>
          <w:u w:val="single"/>
          <w:lang w:eastAsia="zh-CN"/>
        </w:rPr>
        <w:t>2</w:t>
      </w:r>
      <w:r w:rsidRPr="00D601E0">
        <w:rPr>
          <w:b/>
          <w:i/>
          <w:u w:val="single"/>
          <w:lang w:eastAsia="zh-CN"/>
        </w:rPr>
        <w:t>:</w:t>
      </w:r>
      <w:r w:rsidRPr="005C27DC">
        <w:rPr>
          <w:bCs/>
          <w:i/>
          <w:u w:val="single"/>
          <w:lang w:eastAsia="zh-CN"/>
        </w:rPr>
        <w:t xml:space="preserve"> </w:t>
      </w:r>
      <w:r w:rsidR="00001C9C" w:rsidRPr="00797F02">
        <w:rPr>
          <w:bCs/>
          <w:i/>
          <w:lang w:val="en-US" w:eastAsia="zh-CN"/>
        </w:rPr>
        <w:t xml:space="preserve">For </w:t>
      </w:r>
      <w:r w:rsidR="00324F3F" w:rsidRPr="00797F02">
        <w:rPr>
          <w:bCs/>
          <w:i/>
          <w:lang w:val="en-US" w:eastAsia="zh-CN"/>
        </w:rPr>
        <w:t xml:space="preserve">coordinated scheduling for </w:t>
      </w:r>
      <w:r w:rsidR="00001C9C" w:rsidRPr="00797F02">
        <w:rPr>
          <w:bCs/>
          <w:i/>
          <w:lang w:val="en-US" w:eastAsia="zh-CN"/>
        </w:rPr>
        <w:t xml:space="preserve">inter-UE </w:t>
      </w:r>
      <w:r w:rsidR="00001C9C" w:rsidRPr="00797F02">
        <w:rPr>
          <w:rFonts w:hint="eastAsia"/>
          <w:bCs/>
          <w:i/>
          <w:lang w:val="en-US" w:eastAsia="zh-CN"/>
        </w:rPr>
        <w:t>in</w:t>
      </w:r>
      <w:r w:rsidR="00001C9C" w:rsidRPr="00797F02">
        <w:rPr>
          <w:bCs/>
          <w:i/>
          <w:lang w:val="en-US" w:eastAsia="zh-CN"/>
        </w:rPr>
        <w:t>tra-subband CLI</w:t>
      </w:r>
      <w:r w:rsidR="00324F3F" w:rsidRPr="00797F02">
        <w:rPr>
          <w:bCs/>
          <w:i/>
          <w:lang w:val="en-US" w:eastAsia="zh-CN"/>
        </w:rPr>
        <w:t xml:space="preserve"> handling, support to e</w:t>
      </w:r>
      <w:r w:rsidR="00004C31" w:rsidRPr="00797F02">
        <w:rPr>
          <w:bCs/>
          <w:i/>
          <w:lang w:val="en-US" w:eastAsia="zh-CN"/>
        </w:rPr>
        <w:t>nhance the b</w:t>
      </w:r>
      <w:r w:rsidR="00F66AAE" w:rsidRPr="00797F02">
        <w:rPr>
          <w:bCs/>
          <w:i/>
          <w:lang w:val="en-US" w:eastAsia="zh-CN"/>
        </w:rPr>
        <w:t>ackhaul signaling to exchange necessary information, e.g., CLI SRS configuration</w:t>
      </w:r>
      <w:r w:rsidR="00324F3F" w:rsidRPr="00797F02">
        <w:rPr>
          <w:bCs/>
          <w:i/>
          <w:lang w:val="en-US" w:eastAsia="zh-CN"/>
        </w:rPr>
        <w:t xml:space="preserve"> or RSSI resource configuration</w:t>
      </w:r>
      <w:r w:rsidR="00F66AAE" w:rsidRPr="00797F02">
        <w:rPr>
          <w:bCs/>
          <w:i/>
          <w:lang w:val="en-US" w:eastAsia="zh-CN"/>
        </w:rPr>
        <w:t>.</w:t>
      </w:r>
    </w:p>
    <w:p w14:paraId="716EF2D2" w14:textId="6198E91B" w:rsidR="00871AB2" w:rsidRDefault="00871AB2" w:rsidP="00871AB2">
      <w:pPr>
        <w:pStyle w:val="1"/>
        <w:numPr>
          <w:ilvl w:val="0"/>
          <w:numId w:val="4"/>
        </w:numPr>
        <w:jc w:val="both"/>
        <w:rPr>
          <w:rFonts w:ascii="Times New Roman" w:hAnsi="Times New Roman"/>
          <w:lang w:val="en-US" w:eastAsia="zh-CN"/>
        </w:rPr>
      </w:pPr>
      <w:r w:rsidRPr="00EF1DA9">
        <w:rPr>
          <w:rFonts w:ascii="Times New Roman" w:hAnsi="Times New Roman"/>
          <w:lang w:val="en-US" w:eastAsia="zh-CN"/>
        </w:rPr>
        <w:t>Inter-</w:t>
      </w:r>
      <w:r w:rsidR="003F369B">
        <w:rPr>
          <w:rFonts w:ascii="Times New Roman" w:hAnsi="Times New Roman"/>
          <w:lang w:val="en-US" w:eastAsia="zh-CN"/>
        </w:rPr>
        <w:t>gNB</w:t>
      </w:r>
      <w:r w:rsidR="00007879" w:rsidRPr="00007879">
        <w:rPr>
          <w:rFonts w:ascii="Times New Roman" w:hAnsi="Times New Roman" w:hint="eastAsia"/>
          <w:lang w:val="en-US" w:eastAsia="zh-CN"/>
        </w:rPr>
        <w:t xml:space="preserve"> </w:t>
      </w:r>
      <w:r w:rsidR="00007879">
        <w:rPr>
          <w:rFonts w:ascii="Times New Roman" w:hAnsi="Times New Roman" w:hint="eastAsia"/>
          <w:lang w:val="en-US" w:eastAsia="zh-CN"/>
        </w:rPr>
        <w:t>intra</w:t>
      </w:r>
      <w:r w:rsidR="00007879">
        <w:rPr>
          <w:rFonts w:ascii="Times New Roman" w:hAnsi="Times New Roman"/>
          <w:lang w:val="en-US" w:eastAsia="zh-CN"/>
        </w:rPr>
        <w:t>-subband</w:t>
      </w:r>
      <w:r w:rsidRPr="00EF1DA9">
        <w:rPr>
          <w:rFonts w:ascii="Times New Roman" w:hAnsi="Times New Roman"/>
          <w:lang w:val="en-US" w:eastAsia="zh-CN"/>
        </w:rPr>
        <w:t xml:space="preserve"> CLI handling</w:t>
      </w:r>
      <w:r>
        <w:rPr>
          <w:rFonts w:ascii="Times New Roman" w:hAnsi="Times New Roman"/>
          <w:lang w:val="en-US" w:eastAsia="zh-CN"/>
        </w:rPr>
        <w:t xml:space="preserve"> enhancement</w:t>
      </w:r>
    </w:p>
    <w:p w14:paraId="11A679F4" w14:textId="220B39B1" w:rsidR="00140A02" w:rsidRDefault="00140A02">
      <w:pPr>
        <w:jc w:val="both"/>
        <w:rPr>
          <w:lang w:val="en-US" w:eastAsia="zh-CN"/>
        </w:rPr>
      </w:pPr>
      <w:r>
        <w:rPr>
          <w:lang w:val="en-US" w:eastAsia="zh-CN"/>
        </w:rPr>
        <w:t xml:space="preserve">In last </w:t>
      </w:r>
      <w:r w:rsidR="003E4681">
        <w:rPr>
          <w:lang w:val="en-US" w:eastAsia="zh-CN"/>
        </w:rPr>
        <w:t xml:space="preserve">two </w:t>
      </w:r>
      <w:r>
        <w:rPr>
          <w:lang w:val="en-US" w:eastAsia="zh-CN"/>
        </w:rPr>
        <w:t>RAN1 meeting</w:t>
      </w:r>
      <w:r w:rsidR="003E4681">
        <w:rPr>
          <w:lang w:val="en-US" w:eastAsia="zh-CN"/>
        </w:rPr>
        <w:t>s</w:t>
      </w:r>
      <w:r>
        <w:rPr>
          <w:lang w:val="en-US" w:eastAsia="zh-CN"/>
        </w:rPr>
        <w:t xml:space="preserve">, some </w:t>
      </w:r>
      <w:r w:rsidRPr="00140A02">
        <w:rPr>
          <w:lang w:val="en-US" w:eastAsia="zh-CN"/>
        </w:rPr>
        <w:t>potential enhancement method</w:t>
      </w:r>
      <w:r w:rsidR="00E313EF">
        <w:rPr>
          <w:lang w:val="en-US" w:eastAsia="zh-CN"/>
        </w:rPr>
        <w:t>s</w:t>
      </w:r>
      <w:r w:rsidRPr="00140A02">
        <w:rPr>
          <w:lang w:val="en-US" w:eastAsia="zh-CN"/>
        </w:rPr>
        <w:t xml:space="preserve"> of </w:t>
      </w:r>
      <w:r w:rsidR="006A0EBE">
        <w:rPr>
          <w:lang w:val="en-US" w:eastAsia="zh-CN"/>
        </w:rPr>
        <w:t>inter-gNB intra-subband</w:t>
      </w:r>
      <w:r w:rsidRPr="00140A02">
        <w:rPr>
          <w:lang w:val="en-US" w:eastAsia="zh-CN"/>
        </w:rPr>
        <w:t xml:space="preserve"> CLI handling</w:t>
      </w:r>
      <w:r>
        <w:rPr>
          <w:lang w:val="en-US" w:eastAsia="zh-CN"/>
        </w:rPr>
        <w:t xml:space="preserve"> w</w:t>
      </w:r>
      <w:r w:rsidR="00E313EF">
        <w:rPr>
          <w:lang w:val="en-US" w:eastAsia="zh-CN"/>
        </w:rPr>
        <w:t>ere</w:t>
      </w:r>
      <w:r>
        <w:rPr>
          <w:lang w:val="en-US" w:eastAsia="zh-CN"/>
        </w:rPr>
        <w:t xml:space="preserve"> listed. In this section, some preferred enhancement methods from our point of view will be discussed.</w:t>
      </w:r>
    </w:p>
    <w:p w14:paraId="16658805" w14:textId="1A3C9F57" w:rsidR="00140A02" w:rsidRPr="005C27DC" w:rsidRDefault="00140A02" w:rsidP="00140A02">
      <w:pPr>
        <w:suppressAutoHyphens/>
        <w:spacing w:before="0"/>
        <w:textAlignment w:val="baseline"/>
        <w:rPr>
          <w:b/>
          <w:bCs/>
          <w:u w:val="single"/>
        </w:rPr>
      </w:pPr>
      <w:r w:rsidRPr="005C27DC">
        <w:rPr>
          <w:b/>
          <w:bCs/>
          <w:u w:val="single"/>
        </w:rPr>
        <w:t>gNB-to-gNB CLI measurement and reporting</w:t>
      </w:r>
      <w:r w:rsidR="00A47B63">
        <w:rPr>
          <w:b/>
          <w:bCs/>
          <w:u w:val="single"/>
        </w:rPr>
        <w:t>:</w:t>
      </w:r>
    </w:p>
    <w:p w14:paraId="51E0B4C4" w14:textId="23B0F2AD" w:rsidR="00140A02" w:rsidRDefault="00140A02" w:rsidP="00A67512">
      <w:pPr>
        <w:suppressAutoHyphens/>
        <w:spacing w:before="0"/>
        <w:jc w:val="both"/>
        <w:textAlignment w:val="baseline"/>
        <w:rPr>
          <w:lang w:eastAsia="zh-CN"/>
        </w:rPr>
      </w:pPr>
      <w:r w:rsidRPr="005C27DC">
        <w:rPr>
          <w:rFonts w:hint="eastAsia"/>
          <w:lang w:eastAsia="zh-CN"/>
        </w:rPr>
        <w:t>I</w:t>
      </w:r>
      <w:r w:rsidRPr="005C27DC">
        <w:rPr>
          <w:lang w:eastAsia="zh-CN"/>
        </w:rPr>
        <w:t xml:space="preserve">n Rel-16, the gNB-to-gNB CLI is not </w:t>
      </w:r>
      <w:r>
        <w:rPr>
          <w:lang w:eastAsia="zh-CN"/>
        </w:rPr>
        <w:t xml:space="preserve">specified which is based on implementation method. </w:t>
      </w:r>
      <w:r w:rsidR="00A67512">
        <w:rPr>
          <w:lang w:eastAsia="zh-CN"/>
        </w:rPr>
        <w:t xml:space="preserve">In Rel-18 </w:t>
      </w:r>
      <w:r w:rsidR="00A67512" w:rsidRPr="00A67512">
        <w:rPr>
          <w:lang w:eastAsia="zh-CN"/>
        </w:rPr>
        <w:t>flexible/dynamic TDD</w:t>
      </w:r>
      <w:r w:rsidR="00A67512">
        <w:rPr>
          <w:lang w:eastAsia="zh-CN"/>
        </w:rPr>
        <w:t xml:space="preserve"> scenario, </w:t>
      </w:r>
      <w:r w:rsidR="00CC2620">
        <w:rPr>
          <w:lang w:eastAsia="zh-CN"/>
        </w:rPr>
        <w:t>gNB-to-gNB CLI measurement and reporting can be considered for assisting the coordinated scheduling between aggressor gNB and victim gNB</w:t>
      </w:r>
      <w:r w:rsidR="00D708C2">
        <w:rPr>
          <w:lang w:eastAsia="zh-CN"/>
        </w:rPr>
        <w:t xml:space="preserve"> and </w:t>
      </w:r>
      <w:r w:rsidR="00D708C2" w:rsidRPr="00D708C2">
        <w:rPr>
          <w:lang w:eastAsia="zh-CN"/>
        </w:rPr>
        <w:t>enabl</w:t>
      </w:r>
      <w:r w:rsidR="00D708C2">
        <w:rPr>
          <w:lang w:eastAsia="zh-CN"/>
        </w:rPr>
        <w:t>ing</w:t>
      </w:r>
      <w:r w:rsidR="00D708C2" w:rsidRPr="00D708C2">
        <w:rPr>
          <w:lang w:eastAsia="zh-CN"/>
        </w:rPr>
        <w:t xml:space="preserve"> advanced beamforming algorithms to suppress the </w:t>
      </w:r>
      <w:r w:rsidR="00375174">
        <w:rPr>
          <w:lang w:eastAsia="zh-CN"/>
        </w:rPr>
        <w:t>inter-</w:t>
      </w:r>
      <w:r w:rsidR="00D708C2" w:rsidRPr="00D708C2">
        <w:rPr>
          <w:lang w:eastAsia="zh-CN"/>
        </w:rPr>
        <w:t>gNB CLI</w:t>
      </w:r>
      <w:r w:rsidR="00D708C2">
        <w:rPr>
          <w:lang w:eastAsia="zh-CN"/>
        </w:rPr>
        <w:t>.</w:t>
      </w:r>
    </w:p>
    <w:p w14:paraId="3B959218" w14:textId="6DF75B9A" w:rsidR="00856339" w:rsidRDefault="00856339" w:rsidP="00A67512">
      <w:pPr>
        <w:suppressAutoHyphens/>
        <w:spacing w:before="0"/>
        <w:jc w:val="both"/>
        <w:textAlignment w:val="baseline"/>
        <w:rPr>
          <w:lang w:eastAsia="zh-CN"/>
        </w:rPr>
      </w:pPr>
      <w:r>
        <w:rPr>
          <w:lang w:val="en-US" w:eastAsia="zh-CN"/>
        </w:rPr>
        <w:t xml:space="preserve">In our contribution [2], two </w:t>
      </w:r>
      <w:r w:rsidR="0002327A">
        <w:rPr>
          <w:lang w:val="en-US" w:eastAsia="zh-CN"/>
        </w:rPr>
        <w:t xml:space="preserve">inter-gNB </w:t>
      </w:r>
      <w:r>
        <w:rPr>
          <w:lang w:val="en-US" w:eastAsia="zh-CN"/>
        </w:rPr>
        <w:t xml:space="preserve">inter-subband CLI measurement methods are proposed, which the method#2 </w:t>
      </w:r>
      <w:r w:rsidR="00DB5E56">
        <w:rPr>
          <w:lang w:val="en-US" w:eastAsia="zh-CN"/>
        </w:rPr>
        <w:t xml:space="preserve">can be </w:t>
      </w:r>
      <w:r>
        <w:rPr>
          <w:lang w:val="en-US" w:eastAsia="zh-CN"/>
        </w:rPr>
        <w:t>applied</w:t>
      </w:r>
      <w:r w:rsidR="00BE4764">
        <w:rPr>
          <w:lang w:val="en-US" w:eastAsia="zh-CN"/>
        </w:rPr>
        <w:t xml:space="preserve"> to</w:t>
      </w:r>
      <w:r>
        <w:rPr>
          <w:lang w:val="en-US" w:eastAsia="zh-CN"/>
        </w:rPr>
        <w:t xml:space="preserve"> both SBFD and </w:t>
      </w:r>
      <w:r>
        <w:rPr>
          <w:rFonts w:eastAsiaTheme="minorEastAsia"/>
          <w:bCs/>
          <w:lang w:eastAsia="zh-CN"/>
        </w:rPr>
        <w:t xml:space="preserve">flexible/dynamic TDD, that is victim gNB measures </w:t>
      </w:r>
      <w:r w:rsidR="00BF2670">
        <w:rPr>
          <w:lang w:eastAsia="zh-CN"/>
        </w:rPr>
        <w:t>RSRP of aggressor gNB’s RS</w:t>
      </w:r>
      <w:r w:rsidR="005A54F8">
        <w:rPr>
          <w:lang w:eastAsia="zh-CN"/>
        </w:rPr>
        <w:t xml:space="preserve"> in its DL subband</w:t>
      </w:r>
      <w:r>
        <w:rPr>
          <w:rFonts w:eastAsiaTheme="minorEastAsia"/>
          <w:bCs/>
          <w:lang w:eastAsia="zh-CN"/>
        </w:rPr>
        <w:t>.</w:t>
      </w:r>
      <w:r w:rsidR="00C9120F">
        <w:rPr>
          <w:rFonts w:eastAsiaTheme="minorEastAsia"/>
          <w:bCs/>
          <w:lang w:eastAsia="zh-CN"/>
        </w:rPr>
        <w:t xml:space="preserve"> </w:t>
      </w:r>
    </w:p>
    <w:p w14:paraId="0FF766E9" w14:textId="4582130A" w:rsidR="00D708C2" w:rsidRDefault="00D708C2" w:rsidP="00A67512">
      <w:pPr>
        <w:suppressAutoHyphens/>
        <w:spacing w:before="0"/>
        <w:jc w:val="both"/>
        <w:textAlignment w:val="baseline"/>
        <w:rPr>
          <w:lang w:eastAsia="zh-CN"/>
        </w:rPr>
      </w:pPr>
      <w:r>
        <w:rPr>
          <w:lang w:eastAsia="zh-CN"/>
        </w:rPr>
        <w:t xml:space="preserve">There are some aspects </w:t>
      </w:r>
      <w:r w:rsidR="00632140">
        <w:rPr>
          <w:lang w:eastAsia="zh-CN"/>
        </w:rPr>
        <w:t xml:space="preserve">that </w:t>
      </w:r>
      <w:r>
        <w:rPr>
          <w:lang w:eastAsia="zh-CN"/>
        </w:rPr>
        <w:t>should</w:t>
      </w:r>
      <w:r w:rsidR="005F7132">
        <w:rPr>
          <w:lang w:eastAsia="zh-CN"/>
        </w:rPr>
        <w:t xml:space="preserve"> be</w:t>
      </w:r>
      <w:r>
        <w:rPr>
          <w:lang w:eastAsia="zh-CN"/>
        </w:rPr>
        <w:t xml:space="preserve"> </w:t>
      </w:r>
      <w:r w:rsidR="005F7132">
        <w:rPr>
          <w:lang w:eastAsia="zh-CN"/>
        </w:rPr>
        <w:t xml:space="preserve">considered in </w:t>
      </w:r>
      <w:r w:rsidR="005714A5">
        <w:rPr>
          <w:lang w:eastAsia="zh-CN"/>
        </w:rPr>
        <w:t>inter-</w:t>
      </w:r>
      <w:r w:rsidR="005F7132" w:rsidRPr="005F7132">
        <w:rPr>
          <w:lang w:eastAsia="zh-CN"/>
        </w:rPr>
        <w:t>gNB CLI measurement and reporting</w:t>
      </w:r>
      <w:r w:rsidR="005F7132">
        <w:rPr>
          <w:lang w:eastAsia="zh-CN"/>
        </w:rPr>
        <w:t xml:space="preserve"> design:</w:t>
      </w:r>
    </w:p>
    <w:p w14:paraId="1F3F3E8A" w14:textId="2A213649" w:rsidR="007D197C" w:rsidRDefault="007D197C" w:rsidP="007D197C">
      <w:pPr>
        <w:pStyle w:val="aff"/>
        <w:numPr>
          <w:ilvl w:val="1"/>
          <w:numId w:val="30"/>
        </w:numPr>
        <w:ind w:leftChars="0"/>
        <w:rPr>
          <w:lang w:val="en-US" w:eastAsia="zh-CN"/>
        </w:rPr>
      </w:pPr>
      <w:r>
        <w:rPr>
          <w:rFonts w:eastAsiaTheme="minorEastAsia"/>
          <w:lang w:val="en-US" w:eastAsia="zh-CN"/>
        </w:rPr>
        <w:t xml:space="preserve">Which RS can be used for </w:t>
      </w:r>
      <w:r w:rsidR="00DC1EA6">
        <w:rPr>
          <w:lang w:val="en-US" w:eastAsia="zh-CN"/>
        </w:rPr>
        <w:t>inter-</w:t>
      </w:r>
      <w:r w:rsidRPr="006052DE">
        <w:rPr>
          <w:lang w:val="en-US" w:eastAsia="zh-CN"/>
        </w:rPr>
        <w:t>gNB CLI</w:t>
      </w:r>
      <w:r>
        <w:rPr>
          <w:lang w:val="en-US" w:eastAsia="zh-CN"/>
        </w:rPr>
        <w:t xml:space="preserve"> measurement?</w:t>
      </w:r>
    </w:p>
    <w:p w14:paraId="32409572" w14:textId="16CEC595" w:rsidR="005906D8" w:rsidRPr="00E14E15" w:rsidRDefault="005906D8" w:rsidP="005C27DC">
      <w:pPr>
        <w:pStyle w:val="aff"/>
        <w:numPr>
          <w:ilvl w:val="2"/>
          <w:numId w:val="30"/>
        </w:numPr>
        <w:ind w:leftChars="0"/>
        <w:jc w:val="both"/>
        <w:rPr>
          <w:lang w:val="en-US" w:eastAsia="zh-CN"/>
        </w:rPr>
      </w:pPr>
      <w:bookmarkStart w:id="6" w:name="_Hlk110416379"/>
      <w:r>
        <w:rPr>
          <w:rFonts w:eastAsiaTheme="minorEastAsia"/>
          <w:lang w:val="en-US" w:eastAsia="zh-CN"/>
        </w:rPr>
        <w:lastRenderedPageBreak/>
        <w:t xml:space="preserve">To reduce the RS overhead, the existing DL RS e.g., CSI-RS can be reused </w:t>
      </w:r>
      <w:r w:rsidR="00E313EF">
        <w:rPr>
          <w:rFonts w:eastAsiaTheme="minorEastAsia"/>
          <w:lang w:val="en-US" w:eastAsia="zh-CN"/>
        </w:rPr>
        <w:t>as much as possible for</w:t>
      </w:r>
      <w:r>
        <w:rPr>
          <w:rFonts w:eastAsiaTheme="minorEastAsia"/>
          <w:lang w:val="en-US" w:eastAsia="zh-CN"/>
        </w:rPr>
        <w:t xml:space="preserve"> inter-gNB CLI measurement</w:t>
      </w:r>
      <w:r w:rsidR="00B65770">
        <w:rPr>
          <w:rFonts w:eastAsiaTheme="minorEastAsia"/>
          <w:lang w:val="en-US" w:eastAsia="zh-CN"/>
        </w:rPr>
        <w:t>.</w:t>
      </w:r>
    </w:p>
    <w:p w14:paraId="157E9A7B" w14:textId="355B643C" w:rsidR="00E14E15" w:rsidRPr="00E14E15" w:rsidRDefault="00E14E15" w:rsidP="00E14E15">
      <w:pPr>
        <w:pStyle w:val="aff"/>
        <w:numPr>
          <w:ilvl w:val="1"/>
          <w:numId w:val="30"/>
        </w:numPr>
        <w:ind w:leftChars="0"/>
        <w:jc w:val="both"/>
        <w:rPr>
          <w:lang w:val="en-US" w:eastAsia="zh-CN"/>
        </w:rPr>
      </w:pPr>
      <w:r>
        <w:rPr>
          <w:rFonts w:eastAsiaTheme="minorEastAsia"/>
          <w:lang w:val="en-US" w:eastAsia="zh-CN"/>
        </w:rPr>
        <w:t>How to identify the aggressor gNB?</w:t>
      </w:r>
    </w:p>
    <w:p w14:paraId="0E211277" w14:textId="32626A63" w:rsidR="00E14E15" w:rsidRDefault="00AB40A5" w:rsidP="00E14E15">
      <w:pPr>
        <w:pStyle w:val="aff"/>
        <w:numPr>
          <w:ilvl w:val="2"/>
          <w:numId w:val="30"/>
        </w:numPr>
        <w:ind w:leftChars="0"/>
        <w:jc w:val="both"/>
        <w:rPr>
          <w:lang w:val="en-US" w:eastAsia="zh-CN"/>
        </w:rPr>
      </w:pPr>
      <w:r>
        <w:rPr>
          <w:rFonts w:eastAsiaTheme="minorEastAsia" w:hint="eastAsia"/>
          <w:lang w:val="en-US" w:eastAsia="zh-CN"/>
        </w:rPr>
        <w:t>S</w:t>
      </w:r>
      <w:r>
        <w:rPr>
          <w:rFonts w:eastAsiaTheme="minorEastAsia"/>
          <w:lang w:val="en-US" w:eastAsia="zh-CN"/>
        </w:rPr>
        <w:t xml:space="preserve">ome </w:t>
      </w:r>
      <w:r w:rsidR="00977641">
        <w:rPr>
          <w:rFonts w:eastAsiaTheme="minorEastAsia"/>
          <w:lang w:val="en-US" w:eastAsia="zh-CN"/>
        </w:rPr>
        <w:t>coordination</w:t>
      </w:r>
      <w:r>
        <w:rPr>
          <w:rFonts w:eastAsiaTheme="minorEastAsia"/>
          <w:lang w:val="en-US" w:eastAsia="zh-CN"/>
        </w:rPr>
        <w:t xml:space="preserve"> between gNBs are needed, e.g., the configuration of CSI-RS, </w:t>
      </w:r>
      <w:r w:rsidR="00632140">
        <w:rPr>
          <w:rFonts w:eastAsiaTheme="minorEastAsia"/>
          <w:lang w:val="en-US" w:eastAsia="zh-CN"/>
        </w:rPr>
        <w:t xml:space="preserve">so that </w:t>
      </w:r>
      <w:r>
        <w:rPr>
          <w:rFonts w:eastAsiaTheme="minorEastAsia"/>
          <w:lang w:val="en-US" w:eastAsia="zh-CN"/>
        </w:rPr>
        <w:t xml:space="preserve">victim gNB can </w:t>
      </w:r>
      <w:r w:rsidR="006100C2">
        <w:rPr>
          <w:rFonts w:eastAsiaTheme="minorEastAsia"/>
          <w:lang w:val="en-US" w:eastAsia="zh-CN"/>
        </w:rPr>
        <w:t>identify</w:t>
      </w:r>
      <w:r>
        <w:rPr>
          <w:rFonts w:eastAsiaTheme="minorEastAsia"/>
          <w:lang w:val="en-US" w:eastAsia="zh-CN"/>
        </w:rPr>
        <w:t xml:space="preserve"> the strongest aggressor gNB via the RSRP measurement </w:t>
      </w:r>
      <w:r w:rsidR="006363B0">
        <w:rPr>
          <w:rFonts w:eastAsiaTheme="minorEastAsia"/>
          <w:lang w:val="en-US" w:eastAsia="zh-CN"/>
        </w:rPr>
        <w:t>of CSI-RS from different gNBs.</w:t>
      </w:r>
    </w:p>
    <w:p w14:paraId="75D153E5" w14:textId="64272DC8" w:rsidR="007D197C" w:rsidRPr="005C27DC" w:rsidRDefault="007D197C" w:rsidP="00A208C5">
      <w:pPr>
        <w:pStyle w:val="aff"/>
        <w:numPr>
          <w:ilvl w:val="1"/>
          <w:numId w:val="30"/>
        </w:numPr>
        <w:ind w:leftChars="0"/>
        <w:jc w:val="both"/>
        <w:rPr>
          <w:lang w:val="en-US" w:eastAsia="zh-CN"/>
        </w:rPr>
      </w:pPr>
      <w:r>
        <w:rPr>
          <w:lang w:val="en-US" w:eastAsia="zh-CN"/>
        </w:rPr>
        <w:t>H</w:t>
      </w:r>
      <w:r w:rsidRPr="005C27DC">
        <w:rPr>
          <w:rFonts w:eastAsiaTheme="minorEastAsia"/>
          <w:lang w:val="en-US" w:eastAsia="zh-CN"/>
        </w:rPr>
        <w:t xml:space="preserve">ow to measure the </w:t>
      </w:r>
      <w:r w:rsidR="004B539E">
        <w:rPr>
          <w:rFonts w:eastAsiaTheme="minorEastAsia"/>
          <w:lang w:val="en-US" w:eastAsia="zh-CN"/>
        </w:rPr>
        <w:t>accurate inter-</w:t>
      </w:r>
      <w:r w:rsidR="004B539E">
        <w:rPr>
          <w:rFonts w:eastAsiaTheme="minorEastAsia" w:hint="eastAsia"/>
          <w:lang w:val="en-US" w:eastAsia="zh-CN"/>
        </w:rPr>
        <w:t>gNB</w:t>
      </w:r>
      <w:r w:rsidR="004B539E">
        <w:rPr>
          <w:rFonts w:eastAsiaTheme="minorEastAsia"/>
          <w:lang w:val="en-US" w:eastAsia="zh-CN"/>
        </w:rPr>
        <w:t xml:space="preserve"> CLI measurement </w:t>
      </w:r>
      <w:r w:rsidRPr="005C27DC">
        <w:rPr>
          <w:rFonts w:eastAsiaTheme="minorEastAsia"/>
          <w:lang w:val="en-US" w:eastAsia="zh-CN"/>
        </w:rPr>
        <w:t xml:space="preserve">when the UL transmission of target UE is overlapped with </w:t>
      </w:r>
      <w:r w:rsidR="00A208C5">
        <w:rPr>
          <w:rFonts w:eastAsiaTheme="minorEastAsia"/>
          <w:lang w:val="en-US" w:eastAsia="zh-CN"/>
        </w:rPr>
        <w:t>the inter-</w:t>
      </w:r>
      <w:r w:rsidR="00A208C5">
        <w:rPr>
          <w:rFonts w:eastAsiaTheme="minorEastAsia" w:hint="eastAsia"/>
          <w:lang w:val="en-US" w:eastAsia="zh-CN"/>
        </w:rPr>
        <w:t>gNB</w:t>
      </w:r>
      <w:r w:rsidR="00A208C5">
        <w:rPr>
          <w:rFonts w:eastAsiaTheme="minorEastAsia"/>
          <w:lang w:val="en-US" w:eastAsia="zh-CN"/>
        </w:rPr>
        <w:t xml:space="preserve"> CLI measurement resource</w:t>
      </w:r>
      <w:r w:rsidRPr="005C27DC">
        <w:rPr>
          <w:rFonts w:eastAsiaTheme="minorEastAsia"/>
          <w:lang w:val="en-US" w:eastAsia="zh-CN"/>
        </w:rPr>
        <w:t>?</w:t>
      </w:r>
    </w:p>
    <w:p w14:paraId="25E2535E" w14:textId="0498364E" w:rsidR="00CC2620" w:rsidRPr="005C27DC" w:rsidRDefault="001F2CFE" w:rsidP="005C27DC">
      <w:pPr>
        <w:pStyle w:val="aff"/>
        <w:numPr>
          <w:ilvl w:val="2"/>
          <w:numId w:val="30"/>
        </w:numPr>
        <w:ind w:leftChars="0"/>
        <w:jc w:val="both"/>
        <w:rPr>
          <w:rFonts w:eastAsiaTheme="minorEastAsia"/>
          <w:lang w:val="en-US" w:eastAsia="zh-CN"/>
        </w:rPr>
      </w:pPr>
      <w:r>
        <w:rPr>
          <w:rFonts w:eastAsiaTheme="minorEastAsia"/>
          <w:lang w:val="en-US" w:eastAsia="zh-CN"/>
        </w:rPr>
        <w:t>UE’s r</w:t>
      </w:r>
      <w:r w:rsidR="00CC2620" w:rsidRPr="005C27DC">
        <w:rPr>
          <w:rFonts w:eastAsiaTheme="minorEastAsia"/>
          <w:lang w:val="en-US" w:eastAsia="zh-CN"/>
        </w:rPr>
        <w:t>esources muting in UL transmission</w:t>
      </w:r>
      <w:r>
        <w:rPr>
          <w:rFonts w:eastAsiaTheme="minorEastAsia"/>
          <w:lang w:val="en-US" w:eastAsia="zh-CN"/>
        </w:rPr>
        <w:t xml:space="preserve"> </w:t>
      </w:r>
      <w:r w:rsidR="00632140">
        <w:rPr>
          <w:rFonts w:eastAsiaTheme="minorEastAsia"/>
          <w:lang w:val="en-US" w:eastAsia="zh-CN"/>
        </w:rPr>
        <w:t xml:space="preserve">may be </w:t>
      </w:r>
      <w:r>
        <w:rPr>
          <w:rFonts w:eastAsiaTheme="minorEastAsia"/>
          <w:lang w:val="en-US" w:eastAsia="zh-CN"/>
        </w:rPr>
        <w:t>needed</w:t>
      </w:r>
      <w:r w:rsidR="00CC2620" w:rsidRPr="005C27DC">
        <w:rPr>
          <w:rFonts w:eastAsiaTheme="minorEastAsia"/>
          <w:lang w:val="en-US" w:eastAsia="zh-CN"/>
        </w:rPr>
        <w:t xml:space="preserve"> for more accurate </w:t>
      </w:r>
      <w:r w:rsidR="004C5E16">
        <w:rPr>
          <w:rFonts w:eastAsiaTheme="minorEastAsia"/>
          <w:lang w:val="en-US" w:eastAsia="zh-CN"/>
        </w:rPr>
        <w:t>inter</w:t>
      </w:r>
      <w:r w:rsidR="00CC2620" w:rsidRPr="005C27DC">
        <w:rPr>
          <w:rFonts w:eastAsiaTheme="minorEastAsia"/>
          <w:lang w:val="en-US" w:eastAsia="zh-CN"/>
        </w:rPr>
        <w:t>-gNB CLI measurement.</w:t>
      </w:r>
    </w:p>
    <w:bookmarkEnd w:id="6"/>
    <w:p w14:paraId="35F70582" w14:textId="69B108BC" w:rsidR="003C2FF3" w:rsidRDefault="003C2FF3" w:rsidP="005C27DC">
      <w:pPr>
        <w:suppressAutoHyphens/>
        <w:spacing w:before="0"/>
        <w:jc w:val="both"/>
        <w:textAlignment w:val="baseline"/>
        <w:rPr>
          <w:lang w:val="en-US" w:eastAsia="zh-CN"/>
        </w:rPr>
      </w:pPr>
    </w:p>
    <w:p w14:paraId="231C101D" w14:textId="50BD28CE" w:rsidR="00105667" w:rsidRDefault="00CE6625" w:rsidP="00CE6625">
      <w:pPr>
        <w:jc w:val="both"/>
        <w:rPr>
          <w:bCs/>
          <w:i/>
          <w:lang w:val="en-US" w:eastAsia="zh-CN"/>
        </w:rPr>
      </w:pPr>
      <w:r w:rsidRPr="00D601E0">
        <w:rPr>
          <w:b/>
          <w:i/>
          <w:u w:val="single"/>
          <w:lang w:eastAsia="zh-CN"/>
        </w:rPr>
        <w:t xml:space="preserve">Proposal </w:t>
      </w:r>
      <w:r>
        <w:rPr>
          <w:b/>
          <w:i/>
          <w:u w:val="single"/>
          <w:lang w:eastAsia="zh-CN"/>
        </w:rPr>
        <w:t>3</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sidR="00B06F4C">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sidR="00976DB6">
        <w:rPr>
          <w:bCs/>
          <w:i/>
          <w:lang w:val="en-US" w:eastAsia="zh-CN"/>
        </w:rPr>
        <w:t>, the following aspects can be considered</w:t>
      </w:r>
      <w:r w:rsidR="00105667">
        <w:rPr>
          <w:bCs/>
          <w:i/>
          <w:lang w:val="en-US" w:eastAsia="zh-CN"/>
        </w:rPr>
        <w:t>:</w:t>
      </w:r>
    </w:p>
    <w:p w14:paraId="5E6BB4CB" w14:textId="00354FF6" w:rsidR="00105667" w:rsidRDefault="00105667" w:rsidP="00105667">
      <w:pPr>
        <w:pStyle w:val="aff"/>
        <w:numPr>
          <w:ilvl w:val="0"/>
          <w:numId w:val="27"/>
        </w:numPr>
        <w:ind w:leftChars="0"/>
        <w:rPr>
          <w:rFonts w:eastAsiaTheme="minorEastAsia"/>
          <w:bCs/>
          <w:i/>
          <w:lang w:eastAsia="zh-CN"/>
        </w:rPr>
      </w:pPr>
      <w:r w:rsidRPr="005C27DC">
        <w:rPr>
          <w:rFonts w:eastAsiaTheme="minorEastAsia"/>
          <w:bCs/>
          <w:i/>
          <w:lang w:eastAsia="zh-CN"/>
        </w:rPr>
        <w:t>Existing DL RS can be reused as the inter-gNB CLI measurement RS</w:t>
      </w:r>
      <w:r>
        <w:rPr>
          <w:rFonts w:eastAsiaTheme="minorEastAsia"/>
          <w:bCs/>
          <w:i/>
          <w:lang w:eastAsia="zh-CN"/>
        </w:rPr>
        <w:t>, e.g., CSI-RS;</w:t>
      </w:r>
    </w:p>
    <w:p w14:paraId="18493FBA" w14:textId="661C9CDD" w:rsidR="00CA447C" w:rsidRPr="00DD5FEA" w:rsidRDefault="00DD5FEA" w:rsidP="00DD5FEA">
      <w:pPr>
        <w:pStyle w:val="aff"/>
        <w:numPr>
          <w:ilvl w:val="0"/>
          <w:numId w:val="27"/>
        </w:numPr>
        <w:ind w:leftChars="0"/>
        <w:rPr>
          <w:rFonts w:eastAsiaTheme="minorEastAsia"/>
          <w:bCs/>
          <w:i/>
          <w:lang w:eastAsia="zh-CN"/>
        </w:rPr>
      </w:pPr>
      <w:r w:rsidRPr="00DD5FEA">
        <w:rPr>
          <w:rFonts w:eastAsiaTheme="minorEastAsia"/>
          <w:bCs/>
          <w:i/>
          <w:lang w:eastAsia="zh-CN"/>
        </w:rPr>
        <w:t xml:space="preserve">Backhaul signalling enhancement </w:t>
      </w:r>
      <w:r>
        <w:rPr>
          <w:rFonts w:eastAsiaTheme="minorEastAsia"/>
          <w:bCs/>
          <w:i/>
          <w:lang w:eastAsia="zh-CN"/>
        </w:rPr>
        <w:t>is needed to exchange related information, e.g., CSI-RS configurations.</w:t>
      </w:r>
    </w:p>
    <w:p w14:paraId="6503C54F" w14:textId="44EFE1F2" w:rsidR="00105667" w:rsidRPr="005C27DC" w:rsidRDefault="00105667" w:rsidP="00105667">
      <w:pPr>
        <w:pStyle w:val="aff"/>
        <w:numPr>
          <w:ilvl w:val="0"/>
          <w:numId w:val="27"/>
        </w:numPr>
        <w:ind w:leftChars="0"/>
        <w:rPr>
          <w:rFonts w:eastAsiaTheme="minorEastAsia"/>
          <w:bCs/>
          <w:i/>
          <w:lang w:eastAsia="zh-CN"/>
        </w:rPr>
      </w:pPr>
      <w:r w:rsidRPr="005C27DC">
        <w:rPr>
          <w:rFonts w:eastAsiaTheme="minorEastAsia"/>
          <w:bCs/>
          <w:i/>
          <w:lang w:eastAsia="zh-CN"/>
        </w:rPr>
        <w:t xml:space="preserve">Resources muting in UL transmission for more accurate </w:t>
      </w:r>
      <w:r w:rsidR="00DD5FEA">
        <w:rPr>
          <w:rFonts w:eastAsiaTheme="minorEastAsia"/>
          <w:bCs/>
          <w:i/>
          <w:lang w:eastAsia="zh-CN"/>
        </w:rPr>
        <w:t>inter</w:t>
      </w:r>
      <w:r w:rsidRPr="005C27DC">
        <w:rPr>
          <w:rFonts w:eastAsiaTheme="minorEastAsia"/>
          <w:bCs/>
          <w:i/>
          <w:lang w:eastAsia="zh-CN"/>
        </w:rPr>
        <w:t>-gNB CLI measurement</w:t>
      </w:r>
      <w:r w:rsidR="00DD5FEA">
        <w:rPr>
          <w:rFonts w:eastAsiaTheme="minorEastAsia"/>
          <w:bCs/>
          <w:i/>
          <w:lang w:eastAsia="zh-CN"/>
        </w:rPr>
        <w:t>.</w:t>
      </w:r>
    </w:p>
    <w:p w14:paraId="748472D1" w14:textId="77777777" w:rsidR="00E14E15" w:rsidRPr="005C27DC" w:rsidRDefault="00E14E15" w:rsidP="005C27DC">
      <w:pPr>
        <w:suppressAutoHyphens/>
        <w:spacing w:before="0"/>
        <w:jc w:val="both"/>
        <w:textAlignment w:val="baseline"/>
        <w:rPr>
          <w:lang w:val="en-US" w:eastAsia="zh-CN"/>
        </w:rPr>
      </w:pPr>
    </w:p>
    <w:p w14:paraId="501FF3CB" w14:textId="04D8F8CB" w:rsidR="00140A02" w:rsidRDefault="00140A02" w:rsidP="00140A02">
      <w:pPr>
        <w:suppressAutoHyphens/>
        <w:spacing w:before="0"/>
        <w:textAlignment w:val="baseline"/>
        <w:rPr>
          <w:b/>
          <w:bCs/>
          <w:u w:val="single"/>
        </w:rPr>
      </w:pPr>
      <w:r w:rsidRPr="005C27DC">
        <w:rPr>
          <w:b/>
          <w:bCs/>
          <w:u w:val="single"/>
        </w:rPr>
        <w:t>Coordinated scheduling</w:t>
      </w:r>
      <w:r w:rsidR="00A47B63">
        <w:rPr>
          <w:b/>
          <w:bCs/>
          <w:u w:val="single"/>
        </w:rPr>
        <w:t>:</w:t>
      </w:r>
    </w:p>
    <w:p w14:paraId="5F537744" w14:textId="4EBBF0CA" w:rsidR="00140A02" w:rsidRDefault="00F54F9D" w:rsidP="005C27DC">
      <w:pPr>
        <w:jc w:val="both"/>
        <w:rPr>
          <w:lang w:val="en-US" w:eastAsia="zh-CN"/>
        </w:rPr>
      </w:pPr>
      <w:r>
        <w:rPr>
          <w:lang w:val="en-US" w:eastAsia="zh-CN"/>
        </w:rPr>
        <w:t>F</w:t>
      </w:r>
      <w:r w:rsidRPr="0058439C">
        <w:rPr>
          <w:lang w:eastAsia="zh-CN"/>
        </w:rPr>
        <w:t>rom operator’s point of view, the mainly interested and realistic scenario for dynamic/flexible TDD deployment is to apply different TDD frame structures for outdoor macro network and indoor hotspot in the same frequency carrier to fit the d</w:t>
      </w:r>
      <w:r>
        <w:rPr>
          <w:lang w:eastAsia="zh-CN"/>
        </w:rPr>
        <w:t>ifferent UL/DL traffic statistic ratios.</w:t>
      </w:r>
      <w:r w:rsidRPr="005E72E8">
        <w:rPr>
          <w:lang w:val="en-US"/>
        </w:rPr>
        <w:t xml:space="preserve"> </w:t>
      </w:r>
      <w:r>
        <w:rPr>
          <w:lang w:val="en-US"/>
        </w:rPr>
        <w:t xml:space="preserve">In this scenario, it is highly probable that the macro gNBs and indoor gNBs are from different vendors, so specification support may be needed to handle the </w:t>
      </w:r>
      <w:r w:rsidR="00220FFA">
        <w:rPr>
          <w:lang w:val="en-US"/>
        </w:rPr>
        <w:t>inter-gNB</w:t>
      </w:r>
      <w:r>
        <w:rPr>
          <w:lang w:val="en-US"/>
        </w:rPr>
        <w:t xml:space="preserve"> CLI in this scenario.</w:t>
      </w:r>
      <w:r>
        <w:rPr>
          <w:lang w:val="en-US" w:eastAsia="zh-CN"/>
        </w:rPr>
        <w:t xml:space="preserve"> </w:t>
      </w:r>
      <w:r w:rsidR="003C2FF3">
        <w:rPr>
          <w:lang w:val="en-US" w:eastAsia="zh-CN"/>
        </w:rPr>
        <w:t>Thus</w:t>
      </w:r>
      <w:r w:rsidR="00CA363A">
        <w:rPr>
          <w:lang w:val="en-US" w:eastAsia="zh-CN"/>
        </w:rPr>
        <w:t>,</w:t>
      </w:r>
      <w:r w:rsidR="003C2FF3">
        <w:rPr>
          <w:lang w:val="en-US" w:eastAsia="zh-CN"/>
        </w:rPr>
        <w:t xml:space="preserve"> some b</w:t>
      </w:r>
      <w:r w:rsidR="003C2FF3" w:rsidRPr="003C2FF3">
        <w:rPr>
          <w:lang w:val="en-US" w:eastAsia="zh-CN"/>
        </w:rPr>
        <w:t xml:space="preserve">ackhaul signalling enhancement </w:t>
      </w:r>
      <w:r w:rsidR="00D4629B">
        <w:rPr>
          <w:lang w:val="en-US" w:eastAsia="zh-CN"/>
        </w:rPr>
        <w:t xml:space="preserve">should be considered </w:t>
      </w:r>
      <w:r w:rsidR="003C2FF3" w:rsidRPr="003C2FF3">
        <w:rPr>
          <w:lang w:val="en-US" w:eastAsia="zh-CN"/>
        </w:rPr>
        <w:t>to support inter-vendor cooperation.</w:t>
      </w:r>
    </w:p>
    <w:p w14:paraId="4EA2ED94" w14:textId="2E775CB2" w:rsidR="00EA1694" w:rsidRPr="007A3113" w:rsidRDefault="00EA1694" w:rsidP="005C27DC">
      <w:pPr>
        <w:jc w:val="both"/>
        <w:rPr>
          <w:bCs/>
          <w:i/>
          <w:lang w:val="en-US" w:eastAsia="zh-CN"/>
        </w:rPr>
      </w:pPr>
      <w:r w:rsidRPr="00D601E0">
        <w:rPr>
          <w:b/>
          <w:i/>
          <w:u w:val="single"/>
          <w:lang w:eastAsia="zh-CN"/>
        </w:rPr>
        <w:t xml:space="preserve">Proposal </w:t>
      </w:r>
      <w:r>
        <w:rPr>
          <w:b/>
          <w:i/>
          <w:u w:val="single"/>
          <w:lang w:eastAsia="zh-CN"/>
        </w:rPr>
        <w:t>4</w:t>
      </w:r>
      <w:r w:rsidRPr="00D601E0">
        <w:rPr>
          <w:b/>
          <w:i/>
          <w:u w:val="single"/>
          <w:lang w:eastAsia="zh-CN"/>
        </w:rPr>
        <w:t>:</w:t>
      </w:r>
      <w:r w:rsidRPr="005C27DC">
        <w:rPr>
          <w:bCs/>
          <w:i/>
          <w:u w:val="single"/>
          <w:lang w:eastAsia="zh-CN"/>
        </w:rPr>
        <w:t xml:space="preserve"> </w:t>
      </w:r>
      <w:r w:rsidRPr="00797F02">
        <w:rPr>
          <w:bCs/>
          <w:i/>
          <w:lang w:val="en-US" w:eastAsia="zh-CN"/>
        </w:rPr>
        <w:t>For coordinated scheduling for inter-</w:t>
      </w:r>
      <w:r>
        <w:rPr>
          <w:bCs/>
          <w:i/>
          <w:lang w:val="en-US" w:eastAsia="zh-CN"/>
        </w:rPr>
        <w:t>gNB</w:t>
      </w:r>
      <w:r w:rsidRPr="00797F02">
        <w:rPr>
          <w:bCs/>
          <w:i/>
          <w:lang w:val="en-US" w:eastAsia="zh-CN"/>
        </w:rPr>
        <w:t xml:space="preserve"> </w:t>
      </w:r>
      <w:r w:rsidRPr="00797F02">
        <w:rPr>
          <w:rFonts w:hint="eastAsia"/>
          <w:bCs/>
          <w:i/>
          <w:lang w:val="en-US" w:eastAsia="zh-CN"/>
        </w:rPr>
        <w:t>in</w:t>
      </w:r>
      <w:r w:rsidRPr="00797F02">
        <w:rPr>
          <w:bCs/>
          <w:i/>
          <w:lang w:val="en-US" w:eastAsia="zh-CN"/>
        </w:rPr>
        <w:t xml:space="preserve">tra-subband CLI handling, support to enhance the backhaul signaling to exchange necessary information, e.g., </w:t>
      </w:r>
      <w:r w:rsidR="00853628">
        <w:rPr>
          <w:bCs/>
          <w:i/>
          <w:lang w:val="en-US" w:eastAsia="zh-CN"/>
        </w:rPr>
        <w:t xml:space="preserve">scheduling information </w:t>
      </w:r>
      <w:r w:rsidR="0018583F" w:rsidRPr="005C27DC">
        <w:rPr>
          <w:rFonts w:eastAsiaTheme="minorEastAsia"/>
          <w:bCs/>
          <w:i/>
          <w:lang w:eastAsia="zh-CN"/>
        </w:rPr>
        <w:t>in time-domain, frequency-domain, spatial-domain, and power domain</w:t>
      </w:r>
      <w:r w:rsidRPr="00797F02">
        <w:rPr>
          <w:bCs/>
          <w:i/>
          <w:lang w:val="en-US" w:eastAsia="zh-CN"/>
        </w:rPr>
        <w:t>.</w:t>
      </w:r>
    </w:p>
    <w:p w14:paraId="43BFA376" w14:textId="77777777" w:rsidR="00EA1694" w:rsidRPr="005C27DC" w:rsidRDefault="00EA1694" w:rsidP="005C27DC">
      <w:pPr>
        <w:jc w:val="both"/>
        <w:rPr>
          <w:lang w:val="en-US" w:eastAsia="zh-CN"/>
        </w:rPr>
      </w:pPr>
    </w:p>
    <w:p w14:paraId="436A8E5F" w14:textId="6778A41B" w:rsidR="00140A02" w:rsidRDefault="00140A02" w:rsidP="00140A02">
      <w:pPr>
        <w:suppressAutoHyphens/>
        <w:spacing w:before="0"/>
        <w:textAlignment w:val="baseline"/>
        <w:rPr>
          <w:b/>
          <w:bCs/>
          <w:u w:val="single"/>
        </w:rPr>
      </w:pPr>
      <w:bookmarkStart w:id="7" w:name="_Hlk110417271"/>
      <w:r w:rsidRPr="005C27DC">
        <w:rPr>
          <w:b/>
          <w:bCs/>
          <w:u w:val="single"/>
        </w:rPr>
        <w:t>UE and gNB transmission and reception timing</w:t>
      </w:r>
      <w:bookmarkEnd w:id="7"/>
      <w:r w:rsidR="00A47B63">
        <w:rPr>
          <w:b/>
          <w:bCs/>
          <w:u w:val="single"/>
        </w:rPr>
        <w:t>:</w:t>
      </w:r>
    </w:p>
    <w:p w14:paraId="642C9ADB" w14:textId="24E9C6E7" w:rsidR="00AF6D09" w:rsidRDefault="00F01F8A">
      <w:pPr>
        <w:jc w:val="both"/>
        <w:rPr>
          <w:lang w:eastAsia="zh-CN"/>
        </w:rPr>
      </w:pPr>
      <w:r w:rsidRPr="005C27DC">
        <w:rPr>
          <w:rFonts w:hint="eastAsia"/>
          <w:lang w:eastAsia="zh-CN"/>
        </w:rPr>
        <w:t>A</w:t>
      </w:r>
      <w:r w:rsidRPr="005C27DC">
        <w:rPr>
          <w:lang w:eastAsia="zh-CN"/>
        </w:rPr>
        <w:t xml:space="preserve">s the </w:t>
      </w:r>
      <w:r>
        <w:rPr>
          <w:lang w:eastAsia="zh-CN"/>
        </w:rPr>
        <w:t xml:space="preserve">illustration of Figure 1, dure to the TA of UE UL transmission, for victim gNB, the timing </w:t>
      </w:r>
      <w:r w:rsidRPr="00F01F8A">
        <w:rPr>
          <w:lang w:eastAsia="zh-CN"/>
        </w:rPr>
        <w:t>between the received UL transmission of target UE and the CLI interference from aggressor gNB</w:t>
      </w:r>
      <w:r w:rsidR="00E313EF">
        <w:rPr>
          <w:lang w:eastAsia="zh-CN"/>
        </w:rPr>
        <w:t xml:space="preserve"> is not </w:t>
      </w:r>
      <w:r w:rsidR="002D75CB">
        <w:rPr>
          <w:lang w:eastAsia="zh-CN"/>
        </w:rPr>
        <w:t xml:space="preserve">aligned, e.g.,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=13us</m:t>
        </m:r>
      </m:oMath>
      <w:r>
        <w:rPr>
          <w:lang w:eastAsia="zh-CN"/>
        </w:rPr>
        <w:t xml:space="preserve">, which </w:t>
      </w:r>
      <w:r w:rsidR="00E313EF">
        <w:rPr>
          <w:lang w:eastAsia="zh-CN"/>
        </w:rPr>
        <w:t xml:space="preserve">will complicate the </w:t>
      </w:r>
      <w:r w:rsidR="00BC5442">
        <w:rPr>
          <w:lang w:eastAsia="zh-CN"/>
        </w:rPr>
        <w:t>inter-gNB</w:t>
      </w:r>
      <w:r w:rsidR="00E313EF">
        <w:rPr>
          <w:lang w:eastAsia="zh-CN"/>
        </w:rPr>
        <w:t xml:space="preserve"> </w:t>
      </w:r>
      <w:r w:rsidR="00AF6D09">
        <w:rPr>
          <w:lang w:eastAsia="zh-CN"/>
        </w:rPr>
        <w:t>CLI</w:t>
      </w:r>
      <w:r w:rsidR="00E313EF">
        <w:rPr>
          <w:lang w:eastAsia="zh-CN"/>
        </w:rPr>
        <w:t xml:space="preserve"> mitigation</w:t>
      </w:r>
      <w:r w:rsidR="00AF6D09">
        <w:rPr>
          <w:lang w:eastAsia="zh-CN"/>
        </w:rPr>
        <w:t>.</w:t>
      </w:r>
      <w:r w:rsidR="00EF6FA4">
        <w:rPr>
          <w:lang w:eastAsia="zh-CN"/>
        </w:rPr>
        <w:t xml:space="preserve"> </w:t>
      </w:r>
      <w:r w:rsidR="00AF6D09">
        <w:rPr>
          <w:rFonts w:hint="eastAsia"/>
          <w:lang w:eastAsia="zh-CN"/>
        </w:rPr>
        <w:t>T</w:t>
      </w:r>
      <w:r w:rsidR="00AF6D09">
        <w:rPr>
          <w:lang w:eastAsia="zh-CN"/>
        </w:rPr>
        <w:t>hus</w:t>
      </w:r>
      <w:r w:rsidR="00EF6FA4">
        <w:rPr>
          <w:lang w:eastAsia="zh-CN"/>
        </w:rPr>
        <w:t>,</w:t>
      </w:r>
      <w:r w:rsidR="00AF6D09">
        <w:rPr>
          <w:lang w:eastAsia="zh-CN"/>
        </w:rPr>
        <w:t xml:space="preserve"> some </w:t>
      </w:r>
      <w:r w:rsidR="00EF6FA4">
        <w:rPr>
          <w:lang w:eastAsia="zh-CN"/>
        </w:rPr>
        <w:t xml:space="preserve">methods need to be applied to align the timing </w:t>
      </w:r>
      <w:r w:rsidR="00EF6FA4" w:rsidRPr="00F01F8A">
        <w:rPr>
          <w:lang w:eastAsia="zh-CN"/>
        </w:rPr>
        <w:t>between the received UL transmission of target UE and the CLI interference from aggressor gNB</w:t>
      </w:r>
      <w:r w:rsidR="00EF6FA4">
        <w:rPr>
          <w:lang w:eastAsia="zh-CN"/>
        </w:rPr>
        <w:t>.</w:t>
      </w:r>
      <w:r w:rsidR="00AF6D09">
        <w:rPr>
          <w:lang w:eastAsia="zh-CN"/>
        </w:rPr>
        <w:t xml:space="preserve"> </w:t>
      </w:r>
      <w:r w:rsidR="00EF6FA4">
        <w:rPr>
          <w:lang w:eastAsia="zh-CN"/>
        </w:rPr>
        <w:t>F</w:t>
      </w:r>
      <w:r w:rsidR="00AF6D09">
        <w:rPr>
          <w:lang w:eastAsia="zh-CN"/>
        </w:rPr>
        <w:t>or example</w:t>
      </w:r>
      <w:r w:rsidR="00EF6FA4">
        <w:rPr>
          <w:lang w:eastAsia="zh-CN"/>
        </w:rPr>
        <w:t>,</w:t>
      </w:r>
      <w:r w:rsidR="00AF6D09">
        <w:rPr>
          <w:lang w:eastAsia="zh-CN"/>
        </w:rPr>
        <w:t xml:space="preserve"> </w:t>
      </w:r>
      <w:r w:rsidR="00AF6D09" w:rsidRPr="00A223C3">
        <w:rPr>
          <w:lang w:eastAsia="zh-CN"/>
        </w:rPr>
        <w:t xml:space="preserve">set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r>
          <m:rPr>
            <m:sty m:val="p"/>
          </m:rPr>
          <w:rPr>
            <w:rFonts w:ascii="Cambria Math" w:hAnsi="Cambria Math"/>
            <w:lang w:eastAsia="zh-CN"/>
          </w:rPr>
          <m:t>=0</m:t>
        </m:r>
      </m:oMath>
      <w:r w:rsidR="00AF6D09" w:rsidRPr="00A223C3">
        <w:rPr>
          <w:lang w:eastAsia="zh-CN"/>
        </w:rPr>
        <w:t xml:space="preserve"> via information </w:t>
      </w:r>
      <w:r w:rsidR="00AF6D09" w:rsidRPr="00A223C3">
        <w:rPr>
          <w:i/>
          <w:iCs/>
          <w:lang w:eastAsia="zh-CN"/>
        </w:rPr>
        <w:t xml:space="preserve">n-TimingAdvanceOffset </w:t>
      </w:r>
      <w:r w:rsidR="00AF6D09" w:rsidRPr="00A223C3">
        <w:rPr>
          <w:lang w:eastAsia="zh-CN"/>
        </w:rPr>
        <w:t>in SIB1</w:t>
      </w:r>
      <w:r w:rsidR="002D75CB">
        <w:rPr>
          <w:lang w:eastAsia="zh-CN"/>
        </w:rPr>
        <w:t xml:space="preserve"> </w:t>
      </w:r>
      <w:r w:rsidR="00F35908">
        <w:rPr>
          <w:lang w:eastAsia="zh-CN"/>
        </w:rPr>
        <w:t xml:space="preserve">or define negative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TA,offset</m:t>
            </m:r>
          </m:sub>
        </m:sSub>
      </m:oMath>
      <w:r w:rsidR="00BE7320">
        <w:rPr>
          <w:rFonts w:hint="eastAsia"/>
          <w:lang w:eastAsia="zh-CN"/>
        </w:rPr>
        <w:t>.</w:t>
      </w:r>
      <w:r w:rsidR="00BE7320">
        <w:rPr>
          <w:lang w:eastAsia="zh-CN"/>
        </w:rPr>
        <w:t xml:space="preserve"> </w:t>
      </w:r>
    </w:p>
    <w:p w14:paraId="7733555F" w14:textId="71971551" w:rsidR="002D75CB" w:rsidRDefault="003C4A60" w:rsidP="00A223C3">
      <w:pPr>
        <w:jc w:val="center"/>
      </w:pPr>
      <w:r>
        <w:object w:dxaOrig="6278" w:dyaOrig="2881" w14:anchorId="2DD8CF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9pt;height:2in" o:ole="">
            <v:imagedata r:id="rId8" o:title=""/>
          </v:shape>
          <o:OLEObject Type="Embed" ProgID="Visio.Drawing.15" ShapeID="_x0000_i1025" DrawAspect="Content" ObjectID="_1726042928" r:id="rId9"/>
        </w:object>
      </w:r>
    </w:p>
    <w:p w14:paraId="2C899F85" w14:textId="77777777" w:rsidR="002D75CB" w:rsidRPr="005C27DC" w:rsidRDefault="002D75CB" w:rsidP="002D75CB">
      <w:pPr>
        <w:jc w:val="center"/>
        <w:rPr>
          <w:b/>
          <w:bCs/>
          <w:lang w:eastAsia="zh-CN"/>
        </w:rPr>
      </w:pPr>
      <w:r w:rsidRPr="005C27DC">
        <w:rPr>
          <w:rFonts w:hint="eastAsia"/>
          <w:b/>
          <w:bCs/>
          <w:lang w:eastAsia="zh-CN"/>
        </w:rPr>
        <w:t>F</w:t>
      </w:r>
      <w:r w:rsidRPr="005C27DC">
        <w:rPr>
          <w:b/>
          <w:bCs/>
          <w:lang w:eastAsia="zh-CN"/>
        </w:rPr>
        <w:t>igure 1 Unalignment between UE and gNB transmission and reception timing</w:t>
      </w:r>
    </w:p>
    <w:p w14:paraId="77454379" w14:textId="77777777" w:rsidR="00E33BDC" w:rsidRPr="002126FB" w:rsidRDefault="00E33BDC" w:rsidP="00E33BDC">
      <w:pPr>
        <w:rPr>
          <w:lang w:eastAsia="zh-CN"/>
        </w:rPr>
      </w:pPr>
    </w:p>
    <w:p w14:paraId="216D58C1" w14:textId="4233B0C0" w:rsidR="00EC30D0" w:rsidRPr="00C978F2" w:rsidRDefault="00A22D11" w:rsidP="00A82D1C">
      <w:pPr>
        <w:jc w:val="both"/>
        <w:rPr>
          <w:rFonts w:eastAsiaTheme="minorEastAsia"/>
          <w:bCs/>
          <w:i/>
          <w:lang w:val="en-US" w:eastAsia="zh-CN"/>
        </w:rPr>
      </w:pPr>
      <w:r w:rsidRPr="003E614D">
        <w:rPr>
          <w:b/>
          <w:i/>
          <w:u w:val="single"/>
          <w:lang w:eastAsia="zh-CN"/>
        </w:rPr>
        <w:t xml:space="preserve">Proposal </w:t>
      </w:r>
      <w:r w:rsidR="003E614D">
        <w:rPr>
          <w:b/>
          <w:i/>
          <w:u w:val="single"/>
          <w:lang w:eastAsia="zh-CN"/>
        </w:rPr>
        <w:t>5</w:t>
      </w:r>
      <w:r w:rsidRPr="003E614D">
        <w:rPr>
          <w:b/>
          <w:i/>
          <w:u w:val="single"/>
          <w:lang w:eastAsia="zh-CN"/>
        </w:rPr>
        <w:t>:</w:t>
      </w:r>
      <w:r w:rsidRPr="003E614D">
        <w:rPr>
          <w:bCs/>
          <w:i/>
          <w:u w:val="single"/>
          <w:lang w:eastAsia="zh-CN"/>
        </w:rPr>
        <w:t xml:space="preserve"> </w:t>
      </w:r>
      <w:r w:rsidRPr="003E614D">
        <w:rPr>
          <w:bCs/>
          <w:i/>
          <w:lang w:eastAsia="zh-CN"/>
        </w:rPr>
        <w:t xml:space="preserve">For </w:t>
      </w:r>
      <w:r w:rsidRPr="003E614D">
        <w:rPr>
          <w:bCs/>
          <w:i/>
          <w:lang w:val="en-US" w:eastAsia="zh-CN"/>
        </w:rPr>
        <w:t>inter-</w:t>
      </w:r>
      <w:r w:rsidR="00705899" w:rsidRPr="003E614D">
        <w:rPr>
          <w:bCs/>
          <w:i/>
          <w:lang w:val="en-US" w:eastAsia="zh-CN"/>
        </w:rPr>
        <w:t>gNB</w:t>
      </w:r>
      <w:r w:rsidR="007139BB" w:rsidRPr="003E614D">
        <w:rPr>
          <w:bCs/>
          <w:i/>
          <w:lang w:val="en-US" w:eastAsia="zh-CN"/>
        </w:rPr>
        <w:t xml:space="preserve"> intra-subband</w:t>
      </w:r>
      <w:r w:rsidRPr="003E614D">
        <w:rPr>
          <w:bCs/>
          <w:i/>
          <w:lang w:val="en-US" w:eastAsia="zh-CN"/>
        </w:rPr>
        <w:t xml:space="preserve"> CLI handling, </w:t>
      </w:r>
      <w:r w:rsidR="00BE7320" w:rsidRPr="003E614D">
        <w:rPr>
          <w:rFonts w:eastAsiaTheme="minorEastAsia"/>
          <w:bCs/>
          <w:i/>
          <w:lang w:val="en-US" w:eastAsia="zh-CN"/>
        </w:rPr>
        <w:t>UE and gNB transmission and reception timing alignment</w:t>
      </w:r>
      <w:r w:rsidR="002D5BC2" w:rsidRPr="005C27DC">
        <w:rPr>
          <w:bCs/>
          <w:i/>
          <w:lang w:val="en-US" w:eastAsia="zh-CN"/>
        </w:rPr>
        <w:t xml:space="preserve"> can be </w:t>
      </w:r>
      <w:r w:rsidRPr="005C27DC">
        <w:rPr>
          <w:bCs/>
          <w:i/>
          <w:lang w:val="en-US" w:eastAsia="zh-CN"/>
        </w:rPr>
        <w:t xml:space="preserve">further </w:t>
      </w:r>
      <w:r w:rsidR="002D5BC2" w:rsidRPr="005C27DC">
        <w:rPr>
          <w:bCs/>
          <w:i/>
          <w:lang w:val="en-US" w:eastAsia="zh-CN"/>
        </w:rPr>
        <w:t>studied</w:t>
      </w:r>
      <w:r w:rsidR="00A82D1C">
        <w:rPr>
          <w:bCs/>
          <w:i/>
          <w:lang w:val="en-US" w:eastAsia="zh-CN"/>
        </w:rPr>
        <w:t xml:space="preserve">, </w:t>
      </w:r>
      <w:r w:rsidR="0087112C" w:rsidRPr="00A82D1C">
        <w:rPr>
          <w:rFonts w:eastAsiaTheme="minorEastAsia"/>
          <w:bCs/>
          <w:i/>
          <w:lang w:val="en-US" w:eastAsia="zh-CN"/>
        </w:rPr>
        <w:t xml:space="preserve">e.g., </w:t>
      </w:r>
      <w:r w:rsidR="00EC30D0" w:rsidRPr="00A82D1C">
        <w:rPr>
          <w:rFonts w:eastAsiaTheme="minorEastAsia"/>
          <w:bCs/>
          <w:i/>
          <w:lang w:val="en-US" w:eastAsia="zh-CN"/>
        </w:rPr>
        <w:t xml:space="preserve">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00EC30D0" w:rsidRPr="00A82D1C">
        <w:rPr>
          <w:rFonts w:eastAsiaTheme="minorEastAsia"/>
          <w:bCs/>
          <w:i/>
          <w:lang w:val="en-US" w:eastAsia="zh-CN"/>
        </w:rPr>
        <w:t xml:space="preserve"> via information n-TimingAdvanceOffset</w:t>
      </w:r>
      <w:r w:rsidR="00883EB2">
        <w:rPr>
          <w:rFonts w:eastAsiaTheme="minorEastAsia"/>
          <w:bCs/>
          <w:i/>
          <w:lang w:val="en-US" w:eastAsia="zh-CN"/>
        </w:rPr>
        <w:t xml:space="preserve"> or define </w:t>
      </w:r>
      <w:r w:rsidR="00883EB2"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00917E79" w:rsidRPr="00C978F2">
        <w:rPr>
          <w:rFonts w:eastAsiaTheme="minorEastAsia"/>
          <w:bCs/>
          <w:i/>
          <w:lang w:val="en-US" w:eastAsia="zh-CN"/>
        </w:rPr>
        <w:t>.</w:t>
      </w:r>
    </w:p>
    <w:p w14:paraId="2544A162" w14:textId="2E70A656"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lastRenderedPageBreak/>
        <w:t>Conclusions</w:t>
      </w:r>
    </w:p>
    <w:p w14:paraId="32A9F940" w14:textId="0BC66BA4" w:rsidR="007A1C4D" w:rsidRDefault="00EF63D8" w:rsidP="00A06C39">
      <w:pPr>
        <w:jc w:val="both"/>
        <w:rPr>
          <w:rFonts w:eastAsiaTheme="minorEastAsia"/>
          <w:bCs/>
          <w:lang w:eastAsia="zh-CN"/>
        </w:rPr>
      </w:pPr>
      <w:r>
        <w:rPr>
          <w:rFonts w:eastAsiaTheme="minorEastAsia"/>
          <w:bCs/>
          <w:lang w:eastAsia="zh-CN"/>
        </w:rPr>
        <w:t xml:space="preserve">In this contribution, the </w:t>
      </w:r>
      <w:r w:rsidRPr="007F7EE2">
        <w:rPr>
          <w:rFonts w:eastAsiaTheme="minorEastAsia"/>
          <w:bCs/>
          <w:lang w:eastAsia="zh-CN"/>
        </w:rPr>
        <w:t xml:space="preserve">study on </w:t>
      </w:r>
      <w:r>
        <w:rPr>
          <w:rFonts w:eastAsiaTheme="minorEastAsia"/>
          <w:bCs/>
          <w:lang w:eastAsia="zh-CN"/>
        </w:rPr>
        <w:t>potential enhancements on flexible/dynamic TDD are discussed and the following proposals are made.</w:t>
      </w:r>
    </w:p>
    <w:p w14:paraId="11B8CF94" w14:textId="77777777" w:rsidR="00322217" w:rsidRPr="003A71E0" w:rsidRDefault="00322217" w:rsidP="00322217">
      <w:pPr>
        <w:jc w:val="both"/>
        <w:rPr>
          <w:bCs/>
          <w:i/>
          <w:lang w:val="en-US" w:eastAsia="zh-CN"/>
        </w:rPr>
      </w:pPr>
      <w:r w:rsidRPr="00D601E0">
        <w:rPr>
          <w:b/>
          <w:i/>
          <w:u w:val="single"/>
          <w:lang w:eastAsia="zh-CN"/>
        </w:rPr>
        <w:t xml:space="preserve">Proposal </w:t>
      </w:r>
      <w:r w:rsidRPr="007B59E6">
        <w:rPr>
          <w:b/>
          <w:i/>
          <w:u w:val="single"/>
          <w:lang w:eastAsia="zh-CN"/>
        </w:rPr>
        <w:fldChar w:fldCharType="begin"/>
      </w:r>
      <w:r w:rsidRPr="00D601E0">
        <w:rPr>
          <w:b/>
          <w:i/>
          <w:u w:val="single"/>
          <w:lang w:eastAsia="zh-CN"/>
        </w:rPr>
        <w:instrText xml:space="preserve"> SEQ Proposal \* ARABIC </w:instrText>
      </w:r>
      <w:r w:rsidRPr="007B59E6">
        <w:rPr>
          <w:b/>
          <w:i/>
          <w:u w:val="single"/>
          <w:lang w:eastAsia="zh-CN"/>
        </w:rPr>
        <w:fldChar w:fldCharType="separate"/>
      </w:r>
      <w:r w:rsidRPr="00D601E0">
        <w:rPr>
          <w:b/>
          <w:i/>
          <w:noProof/>
          <w:u w:val="single"/>
          <w:lang w:eastAsia="zh-CN"/>
        </w:rPr>
        <w:t>1</w:t>
      </w:r>
      <w:r w:rsidRPr="007B59E6">
        <w:rPr>
          <w:b/>
          <w:i/>
          <w:lang w:val="en-US" w:eastAsia="zh-CN"/>
        </w:rPr>
        <w:fldChar w:fldCharType="end"/>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 xml:space="preserve">inter-UE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sidRPr="005C27DC">
        <w:rPr>
          <w:bCs/>
          <w:i/>
          <w:lang w:val="en-US" w:eastAsia="zh-CN"/>
        </w:rPr>
        <w:t xml:space="preserve">, </w:t>
      </w:r>
      <w:r>
        <w:rPr>
          <w:bCs/>
          <w:i/>
          <w:lang w:val="en-US" w:eastAsia="zh-CN"/>
        </w:rPr>
        <w:t>s</w:t>
      </w:r>
      <w:r w:rsidRPr="003A71E0">
        <w:rPr>
          <w:bCs/>
          <w:i/>
          <w:lang w:val="en-US" w:eastAsia="zh-CN"/>
        </w:rPr>
        <w:t>upport L1/L2 CLI measurement and report to better reflect the interference variation.</w:t>
      </w:r>
    </w:p>
    <w:p w14:paraId="0F854418" w14:textId="11515B16" w:rsidR="00322217" w:rsidRPr="00797F02" w:rsidRDefault="00322217" w:rsidP="00322217">
      <w:pPr>
        <w:jc w:val="both"/>
        <w:rPr>
          <w:bCs/>
          <w:i/>
          <w:lang w:val="en-US" w:eastAsia="zh-CN"/>
        </w:rPr>
      </w:pPr>
      <w:r w:rsidRPr="00D601E0">
        <w:rPr>
          <w:b/>
          <w:i/>
          <w:u w:val="single"/>
          <w:lang w:eastAsia="zh-CN"/>
        </w:rPr>
        <w:t xml:space="preserve">Proposal </w:t>
      </w:r>
      <w:r>
        <w:rPr>
          <w:b/>
          <w:i/>
          <w:u w:val="single"/>
          <w:lang w:eastAsia="zh-CN"/>
        </w:rPr>
        <w:t>2</w:t>
      </w:r>
      <w:r w:rsidRPr="00D601E0">
        <w:rPr>
          <w:b/>
          <w:i/>
          <w:u w:val="single"/>
          <w:lang w:eastAsia="zh-CN"/>
        </w:rPr>
        <w:t>:</w:t>
      </w:r>
      <w:r w:rsidRPr="005C27DC">
        <w:rPr>
          <w:bCs/>
          <w:i/>
          <w:u w:val="single"/>
          <w:lang w:eastAsia="zh-CN"/>
        </w:rPr>
        <w:t xml:space="preserve"> </w:t>
      </w:r>
      <w:r w:rsidRPr="00797F02">
        <w:rPr>
          <w:bCs/>
          <w:i/>
          <w:lang w:val="en-US" w:eastAsia="zh-CN"/>
        </w:rPr>
        <w:t xml:space="preserve">For coordinated scheduling for inter-UE </w:t>
      </w:r>
      <w:r w:rsidRPr="00797F02">
        <w:rPr>
          <w:rFonts w:hint="eastAsia"/>
          <w:bCs/>
          <w:i/>
          <w:lang w:val="en-US" w:eastAsia="zh-CN"/>
        </w:rPr>
        <w:t>in</w:t>
      </w:r>
      <w:r w:rsidRPr="00797F02">
        <w:rPr>
          <w:bCs/>
          <w:i/>
          <w:lang w:val="en-US" w:eastAsia="zh-CN"/>
        </w:rPr>
        <w:t>tra-subband CLI handling, support to enhance the backhaul signaling to exchange necessary information, e.g., CLI SRS configuration or RSSI resource configuration.</w:t>
      </w:r>
    </w:p>
    <w:p w14:paraId="255DF2FF" w14:textId="77777777" w:rsidR="00322217" w:rsidRDefault="00322217" w:rsidP="00322217">
      <w:pPr>
        <w:jc w:val="both"/>
        <w:rPr>
          <w:bCs/>
          <w:i/>
          <w:lang w:val="en-US" w:eastAsia="zh-CN"/>
        </w:rPr>
      </w:pPr>
      <w:r w:rsidRPr="00D601E0">
        <w:rPr>
          <w:b/>
          <w:i/>
          <w:u w:val="single"/>
          <w:lang w:eastAsia="zh-CN"/>
        </w:rPr>
        <w:t xml:space="preserve">Proposal </w:t>
      </w:r>
      <w:r>
        <w:rPr>
          <w:b/>
          <w:i/>
          <w:u w:val="single"/>
          <w:lang w:eastAsia="zh-CN"/>
        </w:rPr>
        <w:t>3</w:t>
      </w:r>
      <w:r w:rsidRPr="00D601E0">
        <w:rPr>
          <w:b/>
          <w:i/>
          <w:u w:val="single"/>
          <w:lang w:eastAsia="zh-CN"/>
        </w:rPr>
        <w:t>:</w:t>
      </w:r>
      <w:r w:rsidRPr="005C27DC">
        <w:rPr>
          <w:bCs/>
          <w:i/>
          <w:u w:val="single"/>
          <w:lang w:eastAsia="zh-CN"/>
        </w:rPr>
        <w:t xml:space="preserve"> </w:t>
      </w:r>
      <w:r w:rsidRPr="005C27DC">
        <w:rPr>
          <w:bCs/>
          <w:i/>
          <w:lang w:eastAsia="zh-CN"/>
        </w:rPr>
        <w:t xml:space="preserve">For </w:t>
      </w:r>
      <w:r w:rsidRPr="005C27DC">
        <w:rPr>
          <w:bCs/>
          <w:i/>
          <w:lang w:val="en-US" w:eastAsia="zh-CN"/>
        </w:rPr>
        <w:t>inter-</w:t>
      </w:r>
      <w:r>
        <w:rPr>
          <w:bCs/>
          <w:i/>
          <w:lang w:val="en-US" w:eastAsia="zh-CN"/>
        </w:rPr>
        <w:t>gNB</w:t>
      </w:r>
      <w:r w:rsidRPr="005C27DC">
        <w:rPr>
          <w:bCs/>
          <w:i/>
          <w:lang w:val="en-US" w:eastAsia="zh-CN"/>
        </w:rPr>
        <w:t xml:space="preserve"> </w:t>
      </w:r>
      <w:r>
        <w:rPr>
          <w:rFonts w:hint="eastAsia"/>
          <w:bCs/>
          <w:i/>
          <w:lang w:val="en-US" w:eastAsia="zh-CN"/>
        </w:rPr>
        <w:t>in</w:t>
      </w:r>
      <w:r>
        <w:rPr>
          <w:bCs/>
          <w:i/>
          <w:lang w:val="en-US" w:eastAsia="zh-CN"/>
        </w:rPr>
        <w:t xml:space="preserve">tra-subband </w:t>
      </w:r>
      <w:r w:rsidRPr="005C27DC">
        <w:rPr>
          <w:bCs/>
          <w:i/>
          <w:lang w:val="en-US" w:eastAsia="zh-CN"/>
        </w:rPr>
        <w:t xml:space="preserve">CLI </w:t>
      </w:r>
      <w:r w:rsidRPr="00C464A4">
        <w:rPr>
          <w:bCs/>
          <w:i/>
          <w:lang w:val="en-US" w:eastAsia="zh-CN"/>
        </w:rPr>
        <w:t>measurement and reporting</w:t>
      </w:r>
      <w:r>
        <w:rPr>
          <w:bCs/>
          <w:i/>
          <w:lang w:val="en-US" w:eastAsia="zh-CN"/>
        </w:rPr>
        <w:t>, the following aspects can be considered:</w:t>
      </w:r>
    </w:p>
    <w:p w14:paraId="203FE6EC" w14:textId="77777777" w:rsidR="00322217" w:rsidRDefault="00322217" w:rsidP="00322217">
      <w:pPr>
        <w:pStyle w:val="aff"/>
        <w:numPr>
          <w:ilvl w:val="0"/>
          <w:numId w:val="27"/>
        </w:numPr>
        <w:ind w:leftChars="0"/>
        <w:rPr>
          <w:rFonts w:eastAsiaTheme="minorEastAsia"/>
          <w:bCs/>
          <w:i/>
          <w:lang w:eastAsia="zh-CN"/>
        </w:rPr>
      </w:pPr>
      <w:r w:rsidRPr="005C27DC">
        <w:rPr>
          <w:rFonts w:eastAsiaTheme="minorEastAsia"/>
          <w:bCs/>
          <w:i/>
          <w:lang w:eastAsia="zh-CN"/>
        </w:rPr>
        <w:t>Existing DL RS can be reused as the inter-gNB CLI measurement RS</w:t>
      </w:r>
      <w:r>
        <w:rPr>
          <w:rFonts w:eastAsiaTheme="minorEastAsia"/>
          <w:bCs/>
          <w:i/>
          <w:lang w:eastAsia="zh-CN"/>
        </w:rPr>
        <w:t>, e.g., CSI-RS;</w:t>
      </w:r>
    </w:p>
    <w:p w14:paraId="4E8AADBF" w14:textId="77777777" w:rsidR="00322217" w:rsidRPr="00DD5FEA" w:rsidRDefault="00322217" w:rsidP="00322217">
      <w:pPr>
        <w:pStyle w:val="aff"/>
        <w:numPr>
          <w:ilvl w:val="0"/>
          <w:numId w:val="27"/>
        </w:numPr>
        <w:ind w:leftChars="0"/>
        <w:rPr>
          <w:rFonts w:eastAsiaTheme="minorEastAsia"/>
          <w:bCs/>
          <w:i/>
          <w:lang w:eastAsia="zh-CN"/>
        </w:rPr>
      </w:pPr>
      <w:r w:rsidRPr="00DD5FEA">
        <w:rPr>
          <w:rFonts w:eastAsiaTheme="minorEastAsia"/>
          <w:bCs/>
          <w:i/>
          <w:lang w:eastAsia="zh-CN"/>
        </w:rPr>
        <w:t xml:space="preserve">Backhaul signalling enhancement </w:t>
      </w:r>
      <w:r>
        <w:rPr>
          <w:rFonts w:eastAsiaTheme="minorEastAsia"/>
          <w:bCs/>
          <w:i/>
          <w:lang w:eastAsia="zh-CN"/>
        </w:rPr>
        <w:t>is needed to exchange related information, e.g., CSI-RS configurations.</w:t>
      </w:r>
    </w:p>
    <w:p w14:paraId="39385333" w14:textId="77777777" w:rsidR="00322217" w:rsidRPr="005C27DC" w:rsidRDefault="00322217" w:rsidP="00322217">
      <w:pPr>
        <w:pStyle w:val="aff"/>
        <w:numPr>
          <w:ilvl w:val="0"/>
          <w:numId w:val="27"/>
        </w:numPr>
        <w:ind w:leftChars="0"/>
        <w:rPr>
          <w:rFonts w:eastAsiaTheme="minorEastAsia"/>
          <w:bCs/>
          <w:i/>
          <w:lang w:eastAsia="zh-CN"/>
        </w:rPr>
      </w:pPr>
      <w:r w:rsidRPr="005C27DC">
        <w:rPr>
          <w:rFonts w:eastAsiaTheme="minorEastAsia"/>
          <w:bCs/>
          <w:i/>
          <w:lang w:eastAsia="zh-CN"/>
        </w:rPr>
        <w:t xml:space="preserve">Resources muting in UL transmission for more accurate </w:t>
      </w:r>
      <w:r>
        <w:rPr>
          <w:rFonts w:eastAsiaTheme="minorEastAsia"/>
          <w:bCs/>
          <w:i/>
          <w:lang w:eastAsia="zh-CN"/>
        </w:rPr>
        <w:t>inter</w:t>
      </w:r>
      <w:r w:rsidRPr="005C27DC">
        <w:rPr>
          <w:rFonts w:eastAsiaTheme="minorEastAsia"/>
          <w:bCs/>
          <w:i/>
          <w:lang w:eastAsia="zh-CN"/>
        </w:rPr>
        <w:t>-gNB CLI measurement</w:t>
      </w:r>
      <w:r>
        <w:rPr>
          <w:rFonts w:eastAsiaTheme="minorEastAsia"/>
          <w:bCs/>
          <w:i/>
          <w:lang w:eastAsia="zh-CN"/>
        </w:rPr>
        <w:t>.</w:t>
      </w:r>
    </w:p>
    <w:p w14:paraId="6C9B4EFD" w14:textId="79201B21" w:rsidR="00322217" w:rsidRPr="00322217" w:rsidRDefault="00322217" w:rsidP="00322217">
      <w:pPr>
        <w:jc w:val="both"/>
        <w:rPr>
          <w:bCs/>
          <w:i/>
          <w:lang w:val="en-US" w:eastAsia="zh-CN"/>
        </w:rPr>
      </w:pPr>
      <w:r w:rsidRPr="00322217">
        <w:rPr>
          <w:b/>
          <w:i/>
          <w:u w:val="single"/>
          <w:lang w:eastAsia="zh-CN"/>
        </w:rPr>
        <w:t>Proposal 4:</w:t>
      </w:r>
      <w:r w:rsidRPr="00322217">
        <w:rPr>
          <w:bCs/>
          <w:i/>
          <w:u w:val="single"/>
          <w:lang w:eastAsia="zh-CN"/>
        </w:rPr>
        <w:t xml:space="preserve"> </w:t>
      </w:r>
      <w:r w:rsidRPr="00322217">
        <w:rPr>
          <w:bCs/>
          <w:i/>
          <w:lang w:val="en-US" w:eastAsia="zh-CN"/>
        </w:rPr>
        <w:t xml:space="preserve">For coordinated scheduling for inter-gNB </w:t>
      </w:r>
      <w:r w:rsidRPr="00322217">
        <w:rPr>
          <w:rFonts w:hint="eastAsia"/>
          <w:bCs/>
          <w:i/>
          <w:lang w:val="en-US" w:eastAsia="zh-CN"/>
        </w:rPr>
        <w:t>in</w:t>
      </w:r>
      <w:r w:rsidRPr="00322217">
        <w:rPr>
          <w:bCs/>
          <w:i/>
          <w:lang w:val="en-US" w:eastAsia="zh-CN"/>
        </w:rPr>
        <w:t xml:space="preserve">tra-subband CLI handling, support to enhance the backhaul signaling to exchange necessary information, e.g., scheduling information </w:t>
      </w:r>
      <w:r w:rsidRPr="00322217">
        <w:rPr>
          <w:rFonts w:eastAsiaTheme="minorEastAsia"/>
          <w:bCs/>
          <w:i/>
          <w:lang w:eastAsia="zh-CN"/>
        </w:rPr>
        <w:t>in time-domain, frequency-domain, spatial-domain, and power domain</w:t>
      </w:r>
      <w:r w:rsidRPr="00322217">
        <w:rPr>
          <w:bCs/>
          <w:i/>
          <w:lang w:val="en-US" w:eastAsia="zh-CN"/>
        </w:rPr>
        <w:t>.</w:t>
      </w:r>
    </w:p>
    <w:p w14:paraId="561C2B5F" w14:textId="76080544" w:rsidR="00322217" w:rsidRPr="00322217" w:rsidRDefault="00322217" w:rsidP="00A06C39">
      <w:pPr>
        <w:jc w:val="both"/>
        <w:rPr>
          <w:bCs/>
          <w:i/>
          <w:lang w:eastAsia="zh-CN"/>
        </w:rPr>
      </w:pPr>
      <w:r w:rsidRPr="003E614D">
        <w:rPr>
          <w:b/>
          <w:i/>
          <w:u w:val="single"/>
          <w:lang w:eastAsia="zh-CN"/>
        </w:rPr>
        <w:t xml:space="preserve">Proposal </w:t>
      </w:r>
      <w:r>
        <w:rPr>
          <w:b/>
          <w:i/>
          <w:u w:val="single"/>
          <w:lang w:eastAsia="zh-CN"/>
        </w:rPr>
        <w:t>5</w:t>
      </w:r>
      <w:r w:rsidRPr="003E614D">
        <w:rPr>
          <w:b/>
          <w:i/>
          <w:u w:val="single"/>
          <w:lang w:eastAsia="zh-CN"/>
        </w:rPr>
        <w:t>:</w:t>
      </w:r>
      <w:r w:rsidRPr="003E614D">
        <w:rPr>
          <w:bCs/>
          <w:i/>
          <w:u w:val="single"/>
          <w:lang w:eastAsia="zh-CN"/>
        </w:rPr>
        <w:t xml:space="preserve"> </w:t>
      </w:r>
      <w:r w:rsidRPr="003E614D">
        <w:rPr>
          <w:bCs/>
          <w:i/>
          <w:lang w:eastAsia="zh-CN"/>
        </w:rPr>
        <w:t xml:space="preserve">For </w:t>
      </w:r>
      <w:r w:rsidRPr="003E614D">
        <w:rPr>
          <w:bCs/>
          <w:i/>
          <w:lang w:val="en-US" w:eastAsia="zh-CN"/>
        </w:rPr>
        <w:t xml:space="preserve">inter-gNB intra-subband CLI handling, </w:t>
      </w:r>
      <w:r w:rsidRPr="003E614D">
        <w:rPr>
          <w:rFonts w:eastAsiaTheme="minorEastAsia"/>
          <w:bCs/>
          <w:i/>
          <w:lang w:val="en-US" w:eastAsia="zh-CN"/>
        </w:rPr>
        <w:t>UE and gNB transmission and reception timing alignment</w:t>
      </w:r>
      <w:r w:rsidRPr="005C27DC">
        <w:rPr>
          <w:bCs/>
          <w:i/>
          <w:lang w:val="en-US" w:eastAsia="zh-CN"/>
        </w:rPr>
        <w:t xml:space="preserve"> can be further studied</w:t>
      </w:r>
      <w:r>
        <w:rPr>
          <w:bCs/>
          <w:i/>
          <w:lang w:val="en-US" w:eastAsia="zh-CN"/>
        </w:rPr>
        <w:t xml:space="preserve">, </w:t>
      </w:r>
      <w:r w:rsidRPr="00A82D1C">
        <w:rPr>
          <w:rFonts w:eastAsiaTheme="minorEastAsia"/>
          <w:bCs/>
          <w:i/>
          <w:lang w:val="en-US" w:eastAsia="zh-CN"/>
        </w:rPr>
        <w:t xml:space="preserve">e.g., set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r>
          <w:rPr>
            <w:rFonts w:ascii="Cambria Math" w:eastAsiaTheme="minorEastAsia" w:hAnsi="Cambria Math"/>
            <w:lang w:val="en-US" w:eastAsia="zh-CN"/>
          </w:rPr>
          <m:t>=0</m:t>
        </m:r>
      </m:oMath>
      <w:r w:rsidRPr="00A82D1C">
        <w:rPr>
          <w:rFonts w:eastAsiaTheme="minorEastAsia"/>
          <w:bCs/>
          <w:i/>
          <w:lang w:val="en-US" w:eastAsia="zh-CN"/>
        </w:rPr>
        <w:t xml:space="preserve"> via information n-TimingAdvanceOffset</w:t>
      </w:r>
      <w:r>
        <w:rPr>
          <w:rFonts w:eastAsiaTheme="minorEastAsia"/>
          <w:bCs/>
          <w:i/>
          <w:lang w:val="en-US" w:eastAsia="zh-CN"/>
        </w:rPr>
        <w:t xml:space="preserve"> or define </w:t>
      </w:r>
      <w:r w:rsidRPr="00C978F2">
        <w:rPr>
          <w:rFonts w:eastAsiaTheme="minorEastAsia"/>
          <w:bCs/>
          <w:i/>
          <w:lang w:val="en-US" w:eastAsia="zh-CN"/>
        </w:rPr>
        <w:t xml:space="preserve">negative </w:t>
      </w:r>
      <m:oMath>
        <m:sSub>
          <m:sSubPr>
            <m:ctrlPr>
              <w:rPr>
                <w:rFonts w:ascii="Cambria Math" w:eastAsiaTheme="minorEastAsia" w:hAnsi="Cambria Math"/>
                <w:bCs/>
                <w:i/>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TA,offset</m:t>
            </m:r>
          </m:sub>
        </m:sSub>
      </m:oMath>
      <w:r w:rsidRPr="00C978F2">
        <w:rPr>
          <w:rFonts w:eastAsiaTheme="minorEastAsia"/>
          <w:bCs/>
          <w:i/>
          <w:lang w:val="en-US" w:eastAsia="zh-CN"/>
        </w:rPr>
        <w:t>.</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4DD76AFE" w14:textId="281B36BA" w:rsidR="005E6419" w:rsidRDefault="003267C5" w:rsidP="005C27DC">
      <w:pPr>
        <w:pStyle w:val="aff"/>
        <w:numPr>
          <w:ilvl w:val="0"/>
          <w:numId w:val="6"/>
        </w:numPr>
        <w:ind w:leftChars="0"/>
        <w:jc w:val="both"/>
        <w:rPr>
          <w:rFonts w:ascii="Times New Roman" w:hAnsi="Times New Roman"/>
          <w:lang w:val="x-none" w:eastAsia="zh-CN"/>
        </w:rPr>
      </w:pPr>
      <w:r>
        <w:rPr>
          <w:rFonts w:ascii="Times New Roman" w:hAnsi="Times New Roman"/>
          <w:lang w:val="x-none" w:eastAsia="zh-CN"/>
        </w:rPr>
        <w:t>C</w:t>
      </w:r>
      <w:r w:rsidRPr="003267C5">
        <w:rPr>
          <w:rFonts w:ascii="Times New Roman" w:hAnsi="Times New Roman" w:hint="eastAsia"/>
          <w:lang w:val="x-none" w:eastAsia="zh-CN"/>
        </w:rPr>
        <w:t>hairman</w:t>
      </w:r>
      <w:r>
        <w:rPr>
          <w:rFonts w:ascii="Times New Roman" w:hAnsi="Times New Roman"/>
          <w:lang w:val="x-none" w:eastAsia="zh-CN"/>
        </w:rPr>
        <w:t>’s notes RAN1#1</w:t>
      </w:r>
      <w:r w:rsidR="00485CD4">
        <w:rPr>
          <w:rFonts w:ascii="Times New Roman" w:hAnsi="Times New Roman"/>
          <w:lang w:val="x-none" w:eastAsia="zh-CN"/>
        </w:rPr>
        <w:t>10</w:t>
      </w:r>
    </w:p>
    <w:p w14:paraId="3290517D" w14:textId="79671614" w:rsidR="002753C1" w:rsidRPr="005C27DC" w:rsidRDefault="003530C8" w:rsidP="005C27DC">
      <w:pPr>
        <w:pStyle w:val="aff"/>
        <w:numPr>
          <w:ilvl w:val="0"/>
          <w:numId w:val="6"/>
        </w:numPr>
        <w:ind w:leftChars="0"/>
        <w:jc w:val="both"/>
        <w:rPr>
          <w:rFonts w:ascii="Times New Roman" w:hAnsi="Times New Roman"/>
          <w:lang w:val="x-none" w:eastAsia="zh-CN"/>
        </w:rPr>
      </w:pPr>
      <w:r w:rsidRPr="003530C8">
        <w:rPr>
          <w:rFonts w:ascii="Times New Roman" w:hAnsi="Times New Roman"/>
          <w:lang w:val="x-none" w:eastAsia="zh-CN"/>
        </w:rPr>
        <w:t>R1-220933</w:t>
      </w:r>
      <w:r>
        <w:rPr>
          <w:rFonts w:ascii="Times New Roman" w:hAnsi="Times New Roman"/>
          <w:lang w:val="x-none" w:eastAsia="zh-CN"/>
        </w:rPr>
        <w:t>6</w:t>
      </w:r>
      <w:r w:rsidR="00485CD4">
        <w:rPr>
          <w:rFonts w:ascii="Times New Roman" w:hAnsi="Times New Roman"/>
          <w:lang w:val="x-none" w:eastAsia="zh-CN"/>
        </w:rPr>
        <w:t xml:space="preserve"> </w:t>
      </w:r>
      <w:r w:rsidR="002753C1" w:rsidRPr="002753C1">
        <w:rPr>
          <w:rFonts w:ascii="Times New Roman" w:hAnsi="Times New Roman"/>
          <w:lang w:val="x-none" w:eastAsia="zh-CN"/>
        </w:rPr>
        <w:t>Discussion on subband non-overlapping full duplex</w:t>
      </w:r>
      <w:r w:rsidR="002753C1">
        <w:rPr>
          <w:rFonts w:ascii="Times New Roman" w:hAnsi="Times New Roman"/>
          <w:lang w:val="x-none" w:eastAsia="zh-CN"/>
        </w:rPr>
        <w:t>, CMCC</w:t>
      </w:r>
    </w:p>
    <w:sectPr w:rsidR="002753C1" w:rsidRPr="005C27DC" w:rsidSect="00CC2484">
      <w:headerReference w:type="even" r:id="rId1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FEB6C" w14:textId="77777777" w:rsidR="004748C5" w:rsidRDefault="004748C5">
      <w:r>
        <w:separator/>
      </w:r>
    </w:p>
  </w:endnote>
  <w:endnote w:type="continuationSeparator" w:id="0">
    <w:p w14:paraId="49505133" w14:textId="77777777" w:rsidR="004748C5" w:rsidRDefault="00474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仿宋_GB2312">
    <w:altName w:val="仿宋"/>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7F0ED3" w14:textId="77777777" w:rsidR="004748C5" w:rsidRDefault="004748C5">
      <w:r>
        <w:separator/>
      </w:r>
    </w:p>
  </w:footnote>
  <w:footnote w:type="continuationSeparator" w:id="0">
    <w:p w14:paraId="76E6679E" w14:textId="77777777" w:rsidR="004748C5" w:rsidRDefault="00474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2"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C03C94"/>
    <w:multiLevelType w:val="hybridMultilevel"/>
    <w:tmpl w:val="87C6443C"/>
    <w:lvl w:ilvl="0" w:tplc="81AAB69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12" w15:restartNumberingAfterBreak="0">
    <w:nsid w:val="3A645719"/>
    <w:multiLevelType w:val="hybridMultilevel"/>
    <w:tmpl w:val="45AAFAF8"/>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1"/>
  </w:num>
  <w:num w:numId="3">
    <w:abstractNumId w:val="0"/>
  </w:num>
  <w:num w:numId="4">
    <w:abstractNumId w:val="17"/>
  </w:num>
  <w:num w:numId="5">
    <w:abstractNumId w:val="13"/>
    <w:lvlOverride w:ilvl="0">
      <w:startOverride w:val="1"/>
    </w:lvlOverride>
  </w:num>
  <w:num w:numId="6">
    <w:abstractNumId w:val="14"/>
  </w:num>
  <w:num w:numId="7">
    <w:abstractNumId w:val="28"/>
  </w:num>
  <w:num w:numId="8">
    <w:abstractNumId w:val="27"/>
  </w:num>
  <w:num w:numId="9">
    <w:abstractNumId w:val="8"/>
  </w:num>
  <w:num w:numId="10">
    <w:abstractNumId w:val="6"/>
  </w:num>
  <w:num w:numId="11">
    <w:abstractNumId w:val="5"/>
  </w:num>
  <w:num w:numId="12">
    <w:abstractNumId w:val="19"/>
  </w:num>
  <w:num w:numId="13">
    <w:abstractNumId w:val="25"/>
  </w:num>
  <w:num w:numId="14">
    <w:abstractNumId w:val="26"/>
  </w:num>
  <w:num w:numId="15">
    <w:abstractNumId w:val="8"/>
  </w:num>
  <w:num w:numId="16">
    <w:abstractNumId w:val="11"/>
  </w:num>
  <w:num w:numId="17">
    <w:abstractNumId w:val="20"/>
  </w:num>
  <w:num w:numId="18">
    <w:abstractNumId w:val="18"/>
  </w:num>
  <w:num w:numId="19">
    <w:abstractNumId w:val="15"/>
  </w:num>
  <w:num w:numId="20">
    <w:abstractNumId w:val="4"/>
  </w:num>
  <w:num w:numId="21">
    <w:abstractNumId w:val="24"/>
  </w:num>
  <w:num w:numId="22">
    <w:abstractNumId w:val="12"/>
  </w:num>
  <w:num w:numId="23">
    <w:abstractNumId w:val="1"/>
  </w:num>
  <w:num w:numId="24">
    <w:abstractNumId w:val="7"/>
  </w:num>
  <w:num w:numId="25">
    <w:abstractNumId w:val="9"/>
  </w:num>
  <w:num w:numId="26">
    <w:abstractNumId w:val="22"/>
  </w:num>
  <w:num w:numId="27">
    <w:abstractNumId w:val="3"/>
  </w:num>
  <w:num w:numId="28">
    <w:abstractNumId w:val="16"/>
  </w:num>
  <w:num w:numId="29">
    <w:abstractNumId w:val="23"/>
  </w:num>
  <w:num w:numId="30">
    <w:abstractNumId w:val="10"/>
  </w:num>
  <w:num w:numId="3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C9C"/>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AD6"/>
    <w:rsid w:val="00006E55"/>
    <w:rsid w:val="00006EA3"/>
    <w:rsid w:val="00006FA8"/>
    <w:rsid w:val="00007012"/>
    <w:rsid w:val="0000735D"/>
    <w:rsid w:val="00007879"/>
    <w:rsid w:val="00007C4C"/>
    <w:rsid w:val="00007E66"/>
    <w:rsid w:val="00010764"/>
    <w:rsid w:val="00010BDE"/>
    <w:rsid w:val="00010EC1"/>
    <w:rsid w:val="00010F61"/>
    <w:rsid w:val="000111CE"/>
    <w:rsid w:val="00011217"/>
    <w:rsid w:val="000114D5"/>
    <w:rsid w:val="000116EE"/>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2C3"/>
    <w:rsid w:val="000164FB"/>
    <w:rsid w:val="00016A9A"/>
    <w:rsid w:val="00016C16"/>
    <w:rsid w:val="00016E91"/>
    <w:rsid w:val="00017192"/>
    <w:rsid w:val="000176A8"/>
    <w:rsid w:val="00017A1A"/>
    <w:rsid w:val="00017E82"/>
    <w:rsid w:val="00017E87"/>
    <w:rsid w:val="000201D1"/>
    <w:rsid w:val="0002184D"/>
    <w:rsid w:val="00021884"/>
    <w:rsid w:val="0002198E"/>
    <w:rsid w:val="00021A14"/>
    <w:rsid w:val="000220AB"/>
    <w:rsid w:val="00022D93"/>
    <w:rsid w:val="0002327A"/>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A51"/>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E4"/>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2F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4BD6"/>
    <w:rsid w:val="00085276"/>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B3"/>
    <w:rsid w:val="0009600A"/>
    <w:rsid w:val="00096346"/>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A7"/>
    <w:rsid w:val="000D3DD5"/>
    <w:rsid w:val="000D3E8D"/>
    <w:rsid w:val="000D46D5"/>
    <w:rsid w:val="000D476A"/>
    <w:rsid w:val="000D4913"/>
    <w:rsid w:val="000D4945"/>
    <w:rsid w:val="000D4AF3"/>
    <w:rsid w:val="000D4B45"/>
    <w:rsid w:val="000D4EAF"/>
    <w:rsid w:val="000D4F8B"/>
    <w:rsid w:val="000D548A"/>
    <w:rsid w:val="000D54FB"/>
    <w:rsid w:val="000D580C"/>
    <w:rsid w:val="000D6029"/>
    <w:rsid w:val="000D60C8"/>
    <w:rsid w:val="000D63FD"/>
    <w:rsid w:val="000D66B4"/>
    <w:rsid w:val="000D6915"/>
    <w:rsid w:val="000D7110"/>
    <w:rsid w:val="000D7308"/>
    <w:rsid w:val="000D7521"/>
    <w:rsid w:val="000D7DFB"/>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E7B09"/>
    <w:rsid w:val="000F04FD"/>
    <w:rsid w:val="000F0CC4"/>
    <w:rsid w:val="000F0D30"/>
    <w:rsid w:val="000F1022"/>
    <w:rsid w:val="000F232A"/>
    <w:rsid w:val="000F24B9"/>
    <w:rsid w:val="000F2631"/>
    <w:rsid w:val="000F2A2B"/>
    <w:rsid w:val="000F2B4A"/>
    <w:rsid w:val="000F2FFD"/>
    <w:rsid w:val="000F3156"/>
    <w:rsid w:val="000F33CF"/>
    <w:rsid w:val="000F36AD"/>
    <w:rsid w:val="000F3B1C"/>
    <w:rsid w:val="000F3F10"/>
    <w:rsid w:val="000F41AF"/>
    <w:rsid w:val="000F457E"/>
    <w:rsid w:val="000F4DC5"/>
    <w:rsid w:val="000F5470"/>
    <w:rsid w:val="000F5471"/>
    <w:rsid w:val="000F55DF"/>
    <w:rsid w:val="000F596B"/>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797"/>
    <w:rsid w:val="00113D26"/>
    <w:rsid w:val="00113D2F"/>
    <w:rsid w:val="0011409D"/>
    <w:rsid w:val="001142FE"/>
    <w:rsid w:val="00114DED"/>
    <w:rsid w:val="00114F94"/>
    <w:rsid w:val="0011570A"/>
    <w:rsid w:val="0011575F"/>
    <w:rsid w:val="001157A4"/>
    <w:rsid w:val="00115B1B"/>
    <w:rsid w:val="00115B59"/>
    <w:rsid w:val="00115E68"/>
    <w:rsid w:val="00116662"/>
    <w:rsid w:val="0011679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02"/>
    <w:rsid w:val="00140AF6"/>
    <w:rsid w:val="00140B19"/>
    <w:rsid w:val="00140B9D"/>
    <w:rsid w:val="00140D51"/>
    <w:rsid w:val="00140FF7"/>
    <w:rsid w:val="00141281"/>
    <w:rsid w:val="0014139A"/>
    <w:rsid w:val="00141B0A"/>
    <w:rsid w:val="00142687"/>
    <w:rsid w:val="00142810"/>
    <w:rsid w:val="001436C9"/>
    <w:rsid w:val="00143AB0"/>
    <w:rsid w:val="00143CE3"/>
    <w:rsid w:val="00143D6A"/>
    <w:rsid w:val="001440D2"/>
    <w:rsid w:val="00144B25"/>
    <w:rsid w:val="00144E53"/>
    <w:rsid w:val="00145312"/>
    <w:rsid w:val="00145D93"/>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DC6"/>
    <w:rsid w:val="00153E26"/>
    <w:rsid w:val="00153F78"/>
    <w:rsid w:val="00153FEF"/>
    <w:rsid w:val="00154206"/>
    <w:rsid w:val="00154349"/>
    <w:rsid w:val="00154646"/>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64F"/>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83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5A6"/>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051"/>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4AC"/>
    <w:rsid w:val="001B57A6"/>
    <w:rsid w:val="001B5A3B"/>
    <w:rsid w:val="001B5E69"/>
    <w:rsid w:val="001B5F2F"/>
    <w:rsid w:val="001B5FB6"/>
    <w:rsid w:val="001B65C6"/>
    <w:rsid w:val="001B6B57"/>
    <w:rsid w:val="001B7021"/>
    <w:rsid w:val="001B70A3"/>
    <w:rsid w:val="001B74A5"/>
    <w:rsid w:val="001B74E2"/>
    <w:rsid w:val="001B7658"/>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4F6"/>
    <w:rsid w:val="001C27EB"/>
    <w:rsid w:val="001C2BF8"/>
    <w:rsid w:val="001C30C1"/>
    <w:rsid w:val="001C3889"/>
    <w:rsid w:val="001C38DE"/>
    <w:rsid w:val="001C4319"/>
    <w:rsid w:val="001C4475"/>
    <w:rsid w:val="001C4BD5"/>
    <w:rsid w:val="001C4C41"/>
    <w:rsid w:val="001C4C60"/>
    <w:rsid w:val="001C4E4E"/>
    <w:rsid w:val="001C5329"/>
    <w:rsid w:val="001C5339"/>
    <w:rsid w:val="001C560D"/>
    <w:rsid w:val="001C58A7"/>
    <w:rsid w:val="001C5A35"/>
    <w:rsid w:val="001C5D63"/>
    <w:rsid w:val="001C5EAF"/>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9F2"/>
    <w:rsid w:val="001E7B9F"/>
    <w:rsid w:val="001E7C94"/>
    <w:rsid w:val="001E7D62"/>
    <w:rsid w:val="001E7F38"/>
    <w:rsid w:val="001F060A"/>
    <w:rsid w:val="001F0610"/>
    <w:rsid w:val="001F0750"/>
    <w:rsid w:val="001F0785"/>
    <w:rsid w:val="001F0876"/>
    <w:rsid w:val="001F0A2C"/>
    <w:rsid w:val="001F0FE7"/>
    <w:rsid w:val="001F18D9"/>
    <w:rsid w:val="001F1BD3"/>
    <w:rsid w:val="001F1F85"/>
    <w:rsid w:val="001F204E"/>
    <w:rsid w:val="001F210B"/>
    <w:rsid w:val="001F211C"/>
    <w:rsid w:val="001F222A"/>
    <w:rsid w:val="001F2367"/>
    <w:rsid w:val="001F25EC"/>
    <w:rsid w:val="001F2751"/>
    <w:rsid w:val="001F27CA"/>
    <w:rsid w:val="001F2BBB"/>
    <w:rsid w:val="001F2CFE"/>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3243"/>
    <w:rsid w:val="00203813"/>
    <w:rsid w:val="00203F7F"/>
    <w:rsid w:val="0020400D"/>
    <w:rsid w:val="0020406E"/>
    <w:rsid w:val="0020499B"/>
    <w:rsid w:val="002049D4"/>
    <w:rsid w:val="00204C28"/>
    <w:rsid w:val="00204D0D"/>
    <w:rsid w:val="002057AF"/>
    <w:rsid w:val="00205997"/>
    <w:rsid w:val="00205C45"/>
    <w:rsid w:val="0020621D"/>
    <w:rsid w:val="0020630B"/>
    <w:rsid w:val="0020645E"/>
    <w:rsid w:val="002065BD"/>
    <w:rsid w:val="00206DB2"/>
    <w:rsid w:val="00206E24"/>
    <w:rsid w:val="00206F8D"/>
    <w:rsid w:val="00206FEA"/>
    <w:rsid w:val="002070ED"/>
    <w:rsid w:val="002072A7"/>
    <w:rsid w:val="00207318"/>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0FFA"/>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6989"/>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5D27"/>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0E9A"/>
    <w:rsid w:val="0027138C"/>
    <w:rsid w:val="00271732"/>
    <w:rsid w:val="00271D39"/>
    <w:rsid w:val="0027200D"/>
    <w:rsid w:val="0027246F"/>
    <w:rsid w:val="002724E0"/>
    <w:rsid w:val="002727FB"/>
    <w:rsid w:val="00272A47"/>
    <w:rsid w:val="00273271"/>
    <w:rsid w:val="0027344E"/>
    <w:rsid w:val="0027347E"/>
    <w:rsid w:val="00273947"/>
    <w:rsid w:val="00273E15"/>
    <w:rsid w:val="0027405C"/>
    <w:rsid w:val="00274B33"/>
    <w:rsid w:val="00275083"/>
    <w:rsid w:val="00275167"/>
    <w:rsid w:val="002753C1"/>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3CDE"/>
    <w:rsid w:val="0029468A"/>
    <w:rsid w:val="00294936"/>
    <w:rsid w:val="00294BA0"/>
    <w:rsid w:val="00294CEC"/>
    <w:rsid w:val="00295475"/>
    <w:rsid w:val="002955B4"/>
    <w:rsid w:val="00295715"/>
    <w:rsid w:val="0029578C"/>
    <w:rsid w:val="002957D2"/>
    <w:rsid w:val="00295AE3"/>
    <w:rsid w:val="00295B16"/>
    <w:rsid w:val="00295E5D"/>
    <w:rsid w:val="00295E68"/>
    <w:rsid w:val="00296045"/>
    <w:rsid w:val="0029626E"/>
    <w:rsid w:val="002963FE"/>
    <w:rsid w:val="0029677D"/>
    <w:rsid w:val="00296A1D"/>
    <w:rsid w:val="00296BFF"/>
    <w:rsid w:val="00296C43"/>
    <w:rsid w:val="00297100"/>
    <w:rsid w:val="0029786F"/>
    <w:rsid w:val="00297B7A"/>
    <w:rsid w:val="002A0E77"/>
    <w:rsid w:val="002A14BB"/>
    <w:rsid w:val="002A153F"/>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EA7"/>
    <w:rsid w:val="002A6CF3"/>
    <w:rsid w:val="002A7329"/>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357"/>
    <w:rsid w:val="002B67BB"/>
    <w:rsid w:val="002B6BBC"/>
    <w:rsid w:val="002B6BFC"/>
    <w:rsid w:val="002B6E97"/>
    <w:rsid w:val="002B75A2"/>
    <w:rsid w:val="002B77A0"/>
    <w:rsid w:val="002B785F"/>
    <w:rsid w:val="002B7A35"/>
    <w:rsid w:val="002B7C1F"/>
    <w:rsid w:val="002B7F1B"/>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54B0"/>
    <w:rsid w:val="002D5BC2"/>
    <w:rsid w:val="002D5F86"/>
    <w:rsid w:val="002D6F18"/>
    <w:rsid w:val="002D70BB"/>
    <w:rsid w:val="002D739F"/>
    <w:rsid w:val="002D75CB"/>
    <w:rsid w:val="002D75F2"/>
    <w:rsid w:val="002D7FFD"/>
    <w:rsid w:val="002E0101"/>
    <w:rsid w:val="002E0592"/>
    <w:rsid w:val="002E06A8"/>
    <w:rsid w:val="002E0C66"/>
    <w:rsid w:val="002E0E55"/>
    <w:rsid w:val="002E1589"/>
    <w:rsid w:val="002E1620"/>
    <w:rsid w:val="002E22A4"/>
    <w:rsid w:val="002E43A0"/>
    <w:rsid w:val="002E4454"/>
    <w:rsid w:val="002E4903"/>
    <w:rsid w:val="002E4A53"/>
    <w:rsid w:val="002E541E"/>
    <w:rsid w:val="002E5F86"/>
    <w:rsid w:val="002E631C"/>
    <w:rsid w:val="002E636B"/>
    <w:rsid w:val="002E6D0B"/>
    <w:rsid w:val="002E6D42"/>
    <w:rsid w:val="002E71B3"/>
    <w:rsid w:val="002E7738"/>
    <w:rsid w:val="002E798A"/>
    <w:rsid w:val="002E7A9E"/>
    <w:rsid w:val="002F0925"/>
    <w:rsid w:val="002F0996"/>
    <w:rsid w:val="002F09D1"/>
    <w:rsid w:val="002F0A82"/>
    <w:rsid w:val="002F0C74"/>
    <w:rsid w:val="002F140F"/>
    <w:rsid w:val="002F14E5"/>
    <w:rsid w:val="002F17CB"/>
    <w:rsid w:val="002F1A47"/>
    <w:rsid w:val="002F1A8D"/>
    <w:rsid w:val="002F1B1E"/>
    <w:rsid w:val="002F2140"/>
    <w:rsid w:val="002F234B"/>
    <w:rsid w:val="002F251B"/>
    <w:rsid w:val="002F2845"/>
    <w:rsid w:val="002F2BF8"/>
    <w:rsid w:val="002F2F0C"/>
    <w:rsid w:val="002F3023"/>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217"/>
    <w:rsid w:val="00322547"/>
    <w:rsid w:val="00322EE5"/>
    <w:rsid w:val="00322F85"/>
    <w:rsid w:val="003230D0"/>
    <w:rsid w:val="003234A3"/>
    <w:rsid w:val="003237B8"/>
    <w:rsid w:val="00323907"/>
    <w:rsid w:val="003239E1"/>
    <w:rsid w:val="00323C96"/>
    <w:rsid w:val="0032443D"/>
    <w:rsid w:val="00324E6C"/>
    <w:rsid w:val="00324F3F"/>
    <w:rsid w:val="0032507F"/>
    <w:rsid w:val="003260A6"/>
    <w:rsid w:val="003263AB"/>
    <w:rsid w:val="003263F6"/>
    <w:rsid w:val="00326496"/>
    <w:rsid w:val="003266F1"/>
    <w:rsid w:val="003267C5"/>
    <w:rsid w:val="00326CD7"/>
    <w:rsid w:val="00326E17"/>
    <w:rsid w:val="00327238"/>
    <w:rsid w:val="00327F04"/>
    <w:rsid w:val="00330186"/>
    <w:rsid w:val="003301AD"/>
    <w:rsid w:val="0033075F"/>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6B67"/>
    <w:rsid w:val="00347716"/>
    <w:rsid w:val="00347EE4"/>
    <w:rsid w:val="003509C5"/>
    <w:rsid w:val="00350F44"/>
    <w:rsid w:val="0035166F"/>
    <w:rsid w:val="0035196D"/>
    <w:rsid w:val="00351B56"/>
    <w:rsid w:val="00351FBA"/>
    <w:rsid w:val="00352411"/>
    <w:rsid w:val="00352437"/>
    <w:rsid w:val="003528CA"/>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0F6"/>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8A"/>
    <w:rsid w:val="003A64A8"/>
    <w:rsid w:val="003A65C1"/>
    <w:rsid w:val="003A66FA"/>
    <w:rsid w:val="003A6DA7"/>
    <w:rsid w:val="003A71E0"/>
    <w:rsid w:val="003A7304"/>
    <w:rsid w:val="003A74F1"/>
    <w:rsid w:val="003A7635"/>
    <w:rsid w:val="003A767D"/>
    <w:rsid w:val="003A7A2C"/>
    <w:rsid w:val="003A7CC8"/>
    <w:rsid w:val="003A7E78"/>
    <w:rsid w:val="003B02F9"/>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4566"/>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55A"/>
    <w:rsid w:val="003C0B15"/>
    <w:rsid w:val="003C0CAF"/>
    <w:rsid w:val="003C12C5"/>
    <w:rsid w:val="003C2199"/>
    <w:rsid w:val="003C22D1"/>
    <w:rsid w:val="003C26C9"/>
    <w:rsid w:val="003C2FF3"/>
    <w:rsid w:val="003C3157"/>
    <w:rsid w:val="003C34FD"/>
    <w:rsid w:val="003C350F"/>
    <w:rsid w:val="003C35B3"/>
    <w:rsid w:val="003C3E5E"/>
    <w:rsid w:val="003C46FD"/>
    <w:rsid w:val="003C49F1"/>
    <w:rsid w:val="003C4A60"/>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469"/>
    <w:rsid w:val="003E372C"/>
    <w:rsid w:val="003E37C9"/>
    <w:rsid w:val="003E3826"/>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CC8"/>
    <w:rsid w:val="003E6FD3"/>
    <w:rsid w:val="003E72EE"/>
    <w:rsid w:val="003E7659"/>
    <w:rsid w:val="003E76EE"/>
    <w:rsid w:val="003E7A87"/>
    <w:rsid w:val="003E7BF8"/>
    <w:rsid w:val="003E7E6A"/>
    <w:rsid w:val="003F07E5"/>
    <w:rsid w:val="003F08F8"/>
    <w:rsid w:val="003F1130"/>
    <w:rsid w:val="003F129A"/>
    <w:rsid w:val="003F16C0"/>
    <w:rsid w:val="003F1B6D"/>
    <w:rsid w:val="003F2140"/>
    <w:rsid w:val="003F2199"/>
    <w:rsid w:val="003F247F"/>
    <w:rsid w:val="003F285A"/>
    <w:rsid w:val="003F2A74"/>
    <w:rsid w:val="003F2AB9"/>
    <w:rsid w:val="003F2B04"/>
    <w:rsid w:val="003F369B"/>
    <w:rsid w:val="003F398D"/>
    <w:rsid w:val="003F3A36"/>
    <w:rsid w:val="003F3B32"/>
    <w:rsid w:val="003F3C3E"/>
    <w:rsid w:val="003F4643"/>
    <w:rsid w:val="003F4768"/>
    <w:rsid w:val="003F4CFE"/>
    <w:rsid w:val="003F50A8"/>
    <w:rsid w:val="003F549B"/>
    <w:rsid w:val="003F5711"/>
    <w:rsid w:val="003F5B00"/>
    <w:rsid w:val="003F693C"/>
    <w:rsid w:val="003F7287"/>
    <w:rsid w:val="003F7856"/>
    <w:rsid w:val="003F7BE6"/>
    <w:rsid w:val="00400A91"/>
    <w:rsid w:val="00400FC6"/>
    <w:rsid w:val="00400FD6"/>
    <w:rsid w:val="00400FFC"/>
    <w:rsid w:val="0040159E"/>
    <w:rsid w:val="00401687"/>
    <w:rsid w:val="00401BB8"/>
    <w:rsid w:val="00401EF0"/>
    <w:rsid w:val="00402112"/>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827"/>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FD5"/>
    <w:rsid w:val="00431426"/>
    <w:rsid w:val="00431562"/>
    <w:rsid w:val="00431B0C"/>
    <w:rsid w:val="00431C3A"/>
    <w:rsid w:val="00431DDB"/>
    <w:rsid w:val="00431F2D"/>
    <w:rsid w:val="004324EB"/>
    <w:rsid w:val="0043268F"/>
    <w:rsid w:val="004326D9"/>
    <w:rsid w:val="0043339D"/>
    <w:rsid w:val="0043356A"/>
    <w:rsid w:val="004338B8"/>
    <w:rsid w:val="00433B53"/>
    <w:rsid w:val="00433F90"/>
    <w:rsid w:val="00434785"/>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ED4"/>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67D99"/>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8C5"/>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3AB4"/>
    <w:rsid w:val="00484225"/>
    <w:rsid w:val="00484A89"/>
    <w:rsid w:val="00484FD7"/>
    <w:rsid w:val="004853E5"/>
    <w:rsid w:val="00485CD4"/>
    <w:rsid w:val="00486046"/>
    <w:rsid w:val="004868E8"/>
    <w:rsid w:val="00486A89"/>
    <w:rsid w:val="00486D27"/>
    <w:rsid w:val="00487386"/>
    <w:rsid w:val="004875C4"/>
    <w:rsid w:val="00487BA4"/>
    <w:rsid w:val="00490111"/>
    <w:rsid w:val="0049099D"/>
    <w:rsid w:val="00490D4E"/>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16"/>
    <w:rsid w:val="004C6021"/>
    <w:rsid w:val="004C61B7"/>
    <w:rsid w:val="004C6EC2"/>
    <w:rsid w:val="004C71AC"/>
    <w:rsid w:val="004C76EA"/>
    <w:rsid w:val="004C7B52"/>
    <w:rsid w:val="004C7DE4"/>
    <w:rsid w:val="004D046B"/>
    <w:rsid w:val="004D0825"/>
    <w:rsid w:val="004D0957"/>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742"/>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175"/>
    <w:rsid w:val="00500252"/>
    <w:rsid w:val="00500A8B"/>
    <w:rsid w:val="00500B57"/>
    <w:rsid w:val="00500B6C"/>
    <w:rsid w:val="00500FEB"/>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03C"/>
    <w:rsid w:val="0051412F"/>
    <w:rsid w:val="005142BE"/>
    <w:rsid w:val="00514664"/>
    <w:rsid w:val="00514CC5"/>
    <w:rsid w:val="0051507B"/>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69"/>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1D5"/>
    <w:rsid w:val="00536914"/>
    <w:rsid w:val="00536F00"/>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741"/>
    <w:rsid w:val="00543785"/>
    <w:rsid w:val="00543D62"/>
    <w:rsid w:val="0054409E"/>
    <w:rsid w:val="00544200"/>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CC5"/>
    <w:rsid w:val="00555F23"/>
    <w:rsid w:val="00556494"/>
    <w:rsid w:val="005568E0"/>
    <w:rsid w:val="00556C2E"/>
    <w:rsid w:val="00556CC3"/>
    <w:rsid w:val="00556D79"/>
    <w:rsid w:val="00556E5F"/>
    <w:rsid w:val="00557156"/>
    <w:rsid w:val="005574F0"/>
    <w:rsid w:val="005575CD"/>
    <w:rsid w:val="00557E7C"/>
    <w:rsid w:val="00560263"/>
    <w:rsid w:val="005604D7"/>
    <w:rsid w:val="00560669"/>
    <w:rsid w:val="005606FD"/>
    <w:rsid w:val="00560946"/>
    <w:rsid w:val="00560C3D"/>
    <w:rsid w:val="00560C51"/>
    <w:rsid w:val="00561286"/>
    <w:rsid w:val="00561373"/>
    <w:rsid w:val="00561A59"/>
    <w:rsid w:val="00561C96"/>
    <w:rsid w:val="00561CDA"/>
    <w:rsid w:val="00561ED1"/>
    <w:rsid w:val="00562460"/>
    <w:rsid w:val="0056284B"/>
    <w:rsid w:val="00562EB9"/>
    <w:rsid w:val="00563D96"/>
    <w:rsid w:val="00563F1D"/>
    <w:rsid w:val="00564946"/>
    <w:rsid w:val="005656B0"/>
    <w:rsid w:val="00565916"/>
    <w:rsid w:val="00565E62"/>
    <w:rsid w:val="00566092"/>
    <w:rsid w:val="005666C9"/>
    <w:rsid w:val="00566A29"/>
    <w:rsid w:val="00566DF3"/>
    <w:rsid w:val="00567439"/>
    <w:rsid w:val="0056753C"/>
    <w:rsid w:val="00567A81"/>
    <w:rsid w:val="005700CD"/>
    <w:rsid w:val="00570B24"/>
    <w:rsid w:val="00570B59"/>
    <w:rsid w:val="00570E24"/>
    <w:rsid w:val="00570E47"/>
    <w:rsid w:val="00570F1C"/>
    <w:rsid w:val="005711E2"/>
    <w:rsid w:val="0057140E"/>
    <w:rsid w:val="005714A5"/>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483"/>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39C"/>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6D8"/>
    <w:rsid w:val="0059090F"/>
    <w:rsid w:val="00590E7C"/>
    <w:rsid w:val="00591303"/>
    <w:rsid w:val="005913CC"/>
    <w:rsid w:val="00591769"/>
    <w:rsid w:val="0059196E"/>
    <w:rsid w:val="00591C01"/>
    <w:rsid w:val="0059250B"/>
    <w:rsid w:val="00592940"/>
    <w:rsid w:val="00592C26"/>
    <w:rsid w:val="00592C88"/>
    <w:rsid w:val="00592CB1"/>
    <w:rsid w:val="00592D2B"/>
    <w:rsid w:val="00593768"/>
    <w:rsid w:val="00593999"/>
    <w:rsid w:val="00593AF9"/>
    <w:rsid w:val="00594162"/>
    <w:rsid w:val="00594396"/>
    <w:rsid w:val="0059463B"/>
    <w:rsid w:val="00594B07"/>
    <w:rsid w:val="00594C15"/>
    <w:rsid w:val="005952A6"/>
    <w:rsid w:val="00595F6D"/>
    <w:rsid w:val="005960C9"/>
    <w:rsid w:val="0059678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4F"/>
    <w:rsid w:val="005B406E"/>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78"/>
    <w:rsid w:val="005C0E08"/>
    <w:rsid w:val="005C0FBC"/>
    <w:rsid w:val="005C15F3"/>
    <w:rsid w:val="005C1C73"/>
    <w:rsid w:val="005C2767"/>
    <w:rsid w:val="005C27DC"/>
    <w:rsid w:val="005C2D02"/>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716"/>
    <w:rsid w:val="005E38B2"/>
    <w:rsid w:val="005E3E59"/>
    <w:rsid w:val="005E3FF5"/>
    <w:rsid w:val="005E4215"/>
    <w:rsid w:val="005E44FB"/>
    <w:rsid w:val="005E4625"/>
    <w:rsid w:val="005E4BD6"/>
    <w:rsid w:val="005E4C49"/>
    <w:rsid w:val="005E4FA2"/>
    <w:rsid w:val="005E53D0"/>
    <w:rsid w:val="005E5576"/>
    <w:rsid w:val="005E58CC"/>
    <w:rsid w:val="005E59B7"/>
    <w:rsid w:val="005E5A8C"/>
    <w:rsid w:val="005E5F39"/>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E50"/>
    <w:rsid w:val="005F4A08"/>
    <w:rsid w:val="005F4E34"/>
    <w:rsid w:val="005F524F"/>
    <w:rsid w:val="005F6029"/>
    <w:rsid w:val="005F60E7"/>
    <w:rsid w:val="005F6717"/>
    <w:rsid w:val="005F6A1E"/>
    <w:rsid w:val="005F6A3B"/>
    <w:rsid w:val="005F7132"/>
    <w:rsid w:val="005F7443"/>
    <w:rsid w:val="005F7732"/>
    <w:rsid w:val="005F7826"/>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E9B"/>
    <w:rsid w:val="006100C2"/>
    <w:rsid w:val="00610438"/>
    <w:rsid w:val="0061099C"/>
    <w:rsid w:val="006111E0"/>
    <w:rsid w:val="00611B56"/>
    <w:rsid w:val="0061201C"/>
    <w:rsid w:val="0061282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00A"/>
    <w:rsid w:val="006166E7"/>
    <w:rsid w:val="0061696E"/>
    <w:rsid w:val="00616CB4"/>
    <w:rsid w:val="00617147"/>
    <w:rsid w:val="006172F6"/>
    <w:rsid w:val="006179F8"/>
    <w:rsid w:val="00617A02"/>
    <w:rsid w:val="00617A14"/>
    <w:rsid w:val="00617BD0"/>
    <w:rsid w:val="006204B2"/>
    <w:rsid w:val="006204D9"/>
    <w:rsid w:val="0062077A"/>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953"/>
    <w:rsid w:val="00630A36"/>
    <w:rsid w:val="00630CAF"/>
    <w:rsid w:val="0063153E"/>
    <w:rsid w:val="00631A32"/>
    <w:rsid w:val="00631A91"/>
    <w:rsid w:val="00631E57"/>
    <w:rsid w:val="00631FEA"/>
    <w:rsid w:val="00632140"/>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781"/>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65F1"/>
    <w:rsid w:val="006668F1"/>
    <w:rsid w:val="00666D19"/>
    <w:rsid w:val="00666E20"/>
    <w:rsid w:val="00666FD4"/>
    <w:rsid w:val="0066724A"/>
    <w:rsid w:val="00667429"/>
    <w:rsid w:val="00667515"/>
    <w:rsid w:val="006676D8"/>
    <w:rsid w:val="00667C46"/>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4F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010"/>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E0E"/>
    <w:rsid w:val="00693E19"/>
    <w:rsid w:val="00693EA6"/>
    <w:rsid w:val="0069416D"/>
    <w:rsid w:val="00694222"/>
    <w:rsid w:val="0069435A"/>
    <w:rsid w:val="006944DF"/>
    <w:rsid w:val="0069461E"/>
    <w:rsid w:val="00694788"/>
    <w:rsid w:val="0069480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82C"/>
    <w:rsid w:val="006A0EBE"/>
    <w:rsid w:val="006A0F4F"/>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6BB"/>
    <w:rsid w:val="006C5B58"/>
    <w:rsid w:val="006C5E60"/>
    <w:rsid w:val="006C6315"/>
    <w:rsid w:val="006C6798"/>
    <w:rsid w:val="006C6CB1"/>
    <w:rsid w:val="006C7098"/>
    <w:rsid w:val="006C7B1F"/>
    <w:rsid w:val="006D0502"/>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1D68"/>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2F94"/>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899"/>
    <w:rsid w:val="00705C1D"/>
    <w:rsid w:val="00705DC4"/>
    <w:rsid w:val="00705E64"/>
    <w:rsid w:val="0070652F"/>
    <w:rsid w:val="00706631"/>
    <w:rsid w:val="0070669E"/>
    <w:rsid w:val="00706838"/>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561"/>
    <w:rsid w:val="007147E5"/>
    <w:rsid w:val="00714822"/>
    <w:rsid w:val="00714AF3"/>
    <w:rsid w:val="00715413"/>
    <w:rsid w:val="007158E2"/>
    <w:rsid w:val="00715DE9"/>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6DD"/>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2A2"/>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691"/>
    <w:rsid w:val="00745C5C"/>
    <w:rsid w:val="00745DF5"/>
    <w:rsid w:val="00745E42"/>
    <w:rsid w:val="007461EC"/>
    <w:rsid w:val="0074622F"/>
    <w:rsid w:val="00746408"/>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3FB3"/>
    <w:rsid w:val="00764715"/>
    <w:rsid w:val="00764772"/>
    <w:rsid w:val="0076489B"/>
    <w:rsid w:val="00764D42"/>
    <w:rsid w:val="00764DC8"/>
    <w:rsid w:val="00765059"/>
    <w:rsid w:val="0076515A"/>
    <w:rsid w:val="0076535C"/>
    <w:rsid w:val="00765587"/>
    <w:rsid w:val="0076559D"/>
    <w:rsid w:val="00765697"/>
    <w:rsid w:val="0076579A"/>
    <w:rsid w:val="00765FC1"/>
    <w:rsid w:val="00766336"/>
    <w:rsid w:val="00766716"/>
    <w:rsid w:val="007668DF"/>
    <w:rsid w:val="00766F58"/>
    <w:rsid w:val="00767C0A"/>
    <w:rsid w:val="00767C1E"/>
    <w:rsid w:val="00770145"/>
    <w:rsid w:val="00770738"/>
    <w:rsid w:val="0077089F"/>
    <w:rsid w:val="007709CC"/>
    <w:rsid w:val="00770A78"/>
    <w:rsid w:val="00771066"/>
    <w:rsid w:val="00771A71"/>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544"/>
    <w:rsid w:val="00781687"/>
    <w:rsid w:val="00781DB7"/>
    <w:rsid w:val="00782036"/>
    <w:rsid w:val="00782516"/>
    <w:rsid w:val="00783591"/>
    <w:rsid w:val="00783794"/>
    <w:rsid w:val="007839E1"/>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97C1B"/>
    <w:rsid w:val="00797F02"/>
    <w:rsid w:val="00797F7F"/>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9E6"/>
    <w:rsid w:val="007B5C76"/>
    <w:rsid w:val="007B5DFA"/>
    <w:rsid w:val="007B5E35"/>
    <w:rsid w:val="007B6282"/>
    <w:rsid w:val="007B639E"/>
    <w:rsid w:val="007B66F6"/>
    <w:rsid w:val="007B679B"/>
    <w:rsid w:val="007B6833"/>
    <w:rsid w:val="007B6B46"/>
    <w:rsid w:val="007B7572"/>
    <w:rsid w:val="007B7A96"/>
    <w:rsid w:val="007B7FEF"/>
    <w:rsid w:val="007C042F"/>
    <w:rsid w:val="007C08B2"/>
    <w:rsid w:val="007C118C"/>
    <w:rsid w:val="007C12E4"/>
    <w:rsid w:val="007C145A"/>
    <w:rsid w:val="007C15FF"/>
    <w:rsid w:val="007C190F"/>
    <w:rsid w:val="007C1B71"/>
    <w:rsid w:val="007C1EAC"/>
    <w:rsid w:val="007C210E"/>
    <w:rsid w:val="007C2156"/>
    <w:rsid w:val="007C22CB"/>
    <w:rsid w:val="007C2328"/>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9"/>
    <w:rsid w:val="007D0BD7"/>
    <w:rsid w:val="007D197C"/>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89E"/>
    <w:rsid w:val="007E59FA"/>
    <w:rsid w:val="007E5B67"/>
    <w:rsid w:val="007E5DFA"/>
    <w:rsid w:val="007E60EE"/>
    <w:rsid w:val="007E634F"/>
    <w:rsid w:val="007E692A"/>
    <w:rsid w:val="007E6DFE"/>
    <w:rsid w:val="007E6EFA"/>
    <w:rsid w:val="007E6F1C"/>
    <w:rsid w:val="007E7112"/>
    <w:rsid w:val="007E7290"/>
    <w:rsid w:val="007E72D0"/>
    <w:rsid w:val="007E72E4"/>
    <w:rsid w:val="007E7365"/>
    <w:rsid w:val="007E7476"/>
    <w:rsid w:val="007E7522"/>
    <w:rsid w:val="007E7602"/>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575"/>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96A"/>
    <w:rsid w:val="00814D59"/>
    <w:rsid w:val="00815037"/>
    <w:rsid w:val="008156C0"/>
    <w:rsid w:val="008157D3"/>
    <w:rsid w:val="00815982"/>
    <w:rsid w:val="00815A84"/>
    <w:rsid w:val="00815D36"/>
    <w:rsid w:val="00815D46"/>
    <w:rsid w:val="008163C2"/>
    <w:rsid w:val="0081660F"/>
    <w:rsid w:val="008169E2"/>
    <w:rsid w:val="00816F07"/>
    <w:rsid w:val="0081712A"/>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787"/>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2FE6"/>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95F"/>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A6D"/>
    <w:rsid w:val="00867B4C"/>
    <w:rsid w:val="00867E26"/>
    <w:rsid w:val="00867EFC"/>
    <w:rsid w:val="0087005A"/>
    <w:rsid w:val="008700DE"/>
    <w:rsid w:val="0087047D"/>
    <w:rsid w:val="00870B4B"/>
    <w:rsid w:val="0087112C"/>
    <w:rsid w:val="008711F4"/>
    <w:rsid w:val="008713F3"/>
    <w:rsid w:val="00871AB2"/>
    <w:rsid w:val="00871B1E"/>
    <w:rsid w:val="00871FA1"/>
    <w:rsid w:val="0087202F"/>
    <w:rsid w:val="00872057"/>
    <w:rsid w:val="0087239D"/>
    <w:rsid w:val="00872A8F"/>
    <w:rsid w:val="00872BDD"/>
    <w:rsid w:val="00872D72"/>
    <w:rsid w:val="00872F7E"/>
    <w:rsid w:val="0087316B"/>
    <w:rsid w:val="008733EA"/>
    <w:rsid w:val="008734D4"/>
    <w:rsid w:val="008741A3"/>
    <w:rsid w:val="008741EF"/>
    <w:rsid w:val="00874954"/>
    <w:rsid w:val="0087537A"/>
    <w:rsid w:val="0087556D"/>
    <w:rsid w:val="008756D8"/>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33C"/>
    <w:rsid w:val="008816BC"/>
    <w:rsid w:val="00881BEA"/>
    <w:rsid w:val="00881E3E"/>
    <w:rsid w:val="00881EB1"/>
    <w:rsid w:val="0088208E"/>
    <w:rsid w:val="00882192"/>
    <w:rsid w:val="0088303A"/>
    <w:rsid w:val="00883085"/>
    <w:rsid w:val="008832EC"/>
    <w:rsid w:val="00883608"/>
    <w:rsid w:val="008838B4"/>
    <w:rsid w:val="00883BAC"/>
    <w:rsid w:val="00883EB2"/>
    <w:rsid w:val="00884100"/>
    <w:rsid w:val="00884232"/>
    <w:rsid w:val="0088429C"/>
    <w:rsid w:val="00884431"/>
    <w:rsid w:val="00884823"/>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1D0A"/>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AFC"/>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25"/>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1E34"/>
    <w:rsid w:val="0092237B"/>
    <w:rsid w:val="00922692"/>
    <w:rsid w:val="009229F6"/>
    <w:rsid w:val="00922B9F"/>
    <w:rsid w:val="009234B6"/>
    <w:rsid w:val="009235C1"/>
    <w:rsid w:val="00923CEE"/>
    <w:rsid w:val="00923F52"/>
    <w:rsid w:val="00923FC8"/>
    <w:rsid w:val="009245EA"/>
    <w:rsid w:val="00924806"/>
    <w:rsid w:val="0092508C"/>
    <w:rsid w:val="00925238"/>
    <w:rsid w:val="009256D8"/>
    <w:rsid w:val="00925778"/>
    <w:rsid w:val="009258DA"/>
    <w:rsid w:val="00925E0E"/>
    <w:rsid w:val="00925EF4"/>
    <w:rsid w:val="00925F05"/>
    <w:rsid w:val="00926238"/>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CA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2AC"/>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051"/>
    <w:rsid w:val="00971891"/>
    <w:rsid w:val="0097192E"/>
    <w:rsid w:val="00971D52"/>
    <w:rsid w:val="00971F4B"/>
    <w:rsid w:val="00972180"/>
    <w:rsid w:val="009722C0"/>
    <w:rsid w:val="0097294C"/>
    <w:rsid w:val="009729D8"/>
    <w:rsid w:val="00972F09"/>
    <w:rsid w:val="0097317E"/>
    <w:rsid w:val="009731E2"/>
    <w:rsid w:val="009731EB"/>
    <w:rsid w:val="0097388D"/>
    <w:rsid w:val="009738CA"/>
    <w:rsid w:val="00973FC9"/>
    <w:rsid w:val="009742E4"/>
    <w:rsid w:val="00974828"/>
    <w:rsid w:val="0097483F"/>
    <w:rsid w:val="00974B12"/>
    <w:rsid w:val="00974C84"/>
    <w:rsid w:val="009754C1"/>
    <w:rsid w:val="009756C7"/>
    <w:rsid w:val="00975A96"/>
    <w:rsid w:val="00975AFC"/>
    <w:rsid w:val="00975BB3"/>
    <w:rsid w:val="00975E7C"/>
    <w:rsid w:val="00976021"/>
    <w:rsid w:val="009761E0"/>
    <w:rsid w:val="009764AA"/>
    <w:rsid w:val="00976808"/>
    <w:rsid w:val="00976DB6"/>
    <w:rsid w:val="00977176"/>
    <w:rsid w:val="00977435"/>
    <w:rsid w:val="0097747C"/>
    <w:rsid w:val="00977641"/>
    <w:rsid w:val="00977A95"/>
    <w:rsid w:val="00977AC4"/>
    <w:rsid w:val="0098064B"/>
    <w:rsid w:val="009806F4"/>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288"/>
    <w:rsid w:val="009A7374"/>
    <w:rsid w:val="009A7A3F"/>
    <w:rsid w:val="009A7DDB"/>
    <w:rsid w:val="009A7E41"/>
    <w:rsid w:val="009B025F"/>
    <w:rsid w:val="009B0532"/>
    <w:rsid w:val="009B087D"/>
    <w:rsid w:val="009B0D27"/>
    <w:rsid w:val="009B0DF8"/>
    <w:rsid w:val="009B118C"/>
    <w:rsid w:val="009B18E3"/>
    <w:rsid w:val="009B2293"/>
    <w:rsid w:val="009B236D"/>
    <w:rsid w:val="009B23DD"/>
    <w:rsid w:val="009B2433"/>
    <w:rsid w:val="009B26EE"/>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FFF"/>
    <w:rsid w:val="009E2888"/>
    <w:rsid w:val="009E2A59"/>
    <w:rsid w:val="009E2F44"/>
    <w:rsid w:val="009E32AD"/>
    <w:rsid w:val="009E34C2"/>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846"/>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AAA"/>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764D"/>
    <w:rsid w:val="00A077FD"/>
    <w:rsid w:val="00A0799B"/>
    <w:rsid w:val="00A07E07"/>
    <w:rsid w:val="00A101A0"/>
    <w:rsid w:val="00A102C6"/>
    <w:rsid w:val="00A10304"/>
    <w:rsid w:val="00A10637"/>
    <w:rsid w:val="00A107E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491"/>
    <w:rsid w:val="00A21595"/>
    <w:rsid w:val="00A215A5"/>
    <w:rsid w:val="00A223C3"/>
    <w:rsid w:val="00A223D7"/>
    <w:rsid w:val="00A2241F"/>
    <w:rsid w:val="00A22442"/>
    <w:rsid w:val="00A2249E"/>
    <w:rsid w:val="00A2251D"/>
    <w:rsid w:val="00A22CA0"/>
    <w:rsid w:val="00A22D11"/>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7CB"/>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817"/>
    <w:rsid w:val="00A6391B"/>
    <w:rsid w:val="00A63AE1"/>
    <w:rsid w:val="00A63ECE"/>
    <w:rsid w:val="00A641DD"/>
    <w:rsid w:val="00A643F5"/>
    <w:rsid w:val="00A64441"/>
    <w:rsid w:val="00A6481A"/>
    <w:rsid w:val="00A651C0"/>
    <w:rsid w:val="00A65601"/>
    <w:rsid w:val="00A658C2"/>
    <w:rsid w:val="00A66133"/>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10C"/>
    <w:rsid w:val="00A762ED"/>
    <w:rsid w:val="00A76376"/>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802"/>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57C"/>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6C1"/>
    <w:rsid w:val="00AB2B29"/>
    <w:rsid w:val="00AB2C99"/>
    <w:rsid w:val="00AB352C"/>
    <w:rsid w:val="00AB3918"/>
    <w:rsid w:val="00AB3CBC"/>
    <w:rsid w:val="00AB3D03"/>
    <w:rsid w:val="00AB40A5"/>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B14"/>
    <w:rsid w:val="00AE1C07"/>
    <w:rsid w:val="00AE1FA6"/>
    <w:rsid w:val="00AE249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3894"/>
    <w:rsid w:val="00AF3DC1"/>
    <w:rsid w:val="00AF3F6A"/>
    <w:rsid w:val="00AF44F6"/>
    <w:rsid w:val="00AF47AA"/>
    <w:rsid w:val="00AF4848"/>
    <w:rsid w:val="00AF4C9E"/>
    <w:rsid w:val="00AF4E28"/>
    <w:rsid w:val="00AF518C"/>
    <w:rsid w:val="00AF6C51"/>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48A1"/>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DED"/>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6CB0"/>
    <w:rsid w:val="00B472EC"/>
    <w:rsid w:val="00B474D7"/>
    <w:rsid w:val="00B476C6"/>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37F"/>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190"/>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050"/>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8AB"/>
    <w:rsid w:val="00BC1914"/>
    <w:rsid w:val="00BC2353"/>
    <w:rsid w:val="00BC25FA"/>
    <w:rsid w:val="00BC26A7"/>
    <w:rsid w:val="00BC2907"/>
    <w:rsid w:val="00BC34FF"/>
    <w:rsid w:val="00BC3878"/>
    <w:rsid w:val="00BC3CEC"/>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28E4"/>
    <w:rsid w:val="00BD30B9"/>
    <w:rsid w:val="00BD32B3"/>
    <w:rsid w:val="00BD3441"/>
    <w:rsid w:val="00BD3445"/>
    <w:rsid w:val="00BD3448"/>
    <w:rsid w:val="00BD360C"/>
    <w:rsid w:val="00BD40D2"/>
    <w:rsid w:val="00BD43F0"/>
    <w:rsid w:val="00BD49C7"/>
    <w:rsid w:val="00BD4D61"/>
    <w:rsid w:val="00BD50C9"/>
    <w:rsid w:val="00BD514A"/>
    <w:rsid w:val="00BD5350"/>
    <w:rsid w:val="00BD5369"/>
    <w:rsid w:val="00BD5377"/>
    <w:rsid w:val="00BD5B0F"/>
    <w:rsid w:val="00BD5B5E"/>
    <w:rsid w:val="00BD5E44"/>
    <w:rsid w:val="00BD6078"/>
    <w:rsid w:val="00BD69EF"/>
    <w:rsid w:val="00BD70E3"/>
    <w:rsid w:val="00BD73CF"/>
    <w:rsid w:val="00BD754C"/>
    <w:rsid w:val="00BD77F6"/>
    <w:rsid w:val="00BD7C77"/>
    <w:rsid w:val="00BD7FF6"/>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09D"/>
    <w:rsid w:val="00BE342B"/>
    <w:rsid w:val="00BE39E0"/>
    <w:rsid w:val="00BE3E61"/>
    <w:rsid w:val="00BE427D"/>
    <w:rsid w:val="00BE4764"/>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4119"/>
    <w:rsid w:val="00BF4304"/>
    <w:rsid w:val="00BF45E5"/>
    <w:rsid w:val="00BF492C"/>
    <w:rsid w:val="00BF4AF1"/>
    <w:rsid w:val="00BF5998"/>
    <w:rsid w:val="00BF5A15"/>
    <w:rsid w:val="00BF5B9D"/>
    <w:rsid w:val="00BF5CCB"/>
    <w:rsid w:val="00BF6163"/>
    <w:rsid w:val="00BF6B00"/>
    <w:rsid w:val="00BF6C8C"/>
    <w:rsid w:val="00BF6C8F"/>
    <w:rsid w:val="00BF6D93"/>
    <w:rsid w:val="00BF6EC3"/>
    <w:rsid w:val="00BF6F1D"/>
    <w:rsid w:val="00BF71A7"/>
    <w:rsid w:val="00BF767C"/>
    <w:rsid w:val="00BF7A28"/>
    <w:rsid w:val="00BF7F9B"/>
    <w:rsid w:val="00C00413"/>
    <w:rsid w:val="00C004B9"/>
    <w:rsid w:val="00C006D4"/>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7B6"/>
    <w:rsid w:val="00C05D30"/>
    <w:rsid w:val="00C063A4"/>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86E"/>
    <w:rsid w:val="00C2090E"/>
    <w:rsid w:val="00C20E1F"/>
    <w:rsid w:val="00C2139D"/>
    <w:rsid w:val="00C21508"/>
    <w:rsid w:val="00C2159D"/>
    <w:rsid w:val="00C217EC"/>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5F62"/>
    <w:rsid w:val="00C261C3"/>
    <w:rsid w:val="00C266D7"/>
    <w:rsid w:val="00C26D5D"/>
    <w:rsid w:val="00C27193"/>
    <w:rsid w:val="00C275EC"/>
    <w:rsid w:val="00C30545"/>
    <w:rsid w:val="00C30B8F"/>
    <w:rsid w:val="00C30BFA"/>
    <w:rsid w:val="00C30ECE"/>
    <w:rsid w:val="00C30F3B"/>
    <w:rsid w:val="00C31143"/>
    <w:rsid w:val="00C319E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AE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A3"/>
    <w:rsid w:val="00C441B7"/>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7F7"/>
    <w:rsid w:val="00C52A65"/>
    <w:rsid w:val="00C52CBF"/>
    <w:rsid w:val="00C52F15"/>
    <w:rsid w:val="00C53167"/>
    <w:rsid w:val="00C534AA"/>
    <w:rsid w:val="00C537A3"/>
    <w:rsid w:val="00C53A1A"/>
    <w:rsid w:val="00C53A45"/>
    <w:rsid w:val="00C53D78"/>
    <w:rsid w:val="00C53FF1"/>
    <w:rsid w:val="00C54325"/>
    <w:rsid w:val="00C54497"/>
    <w:rsid w:val="00C54524"/>
    <w:rsid w:val="00C545E4"/>
    <w:rsid w:val="00C548D3"/>
    <w:rsid w:val="00C54F70"/>
    <w:rsid w:val="00C55575"/>
    <w:rsid w:val="00C5599E"/>
    <w:rsid w:val="00C559B5"/>
    <w:rsid w:val="00C563EB"/>
    <w:rsid w:val="00C564A4"/>
    <w:rsid w:val="00C5652F"/>
    <w:rsid w:val="00C56AF2"/>
    <w:rsid w:val="00C56E10"/>
    <w:rsid w:val="00C5717F"/>
    <w:rsid w:val="00C57A40"/>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39D"/>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15F"/>
    <w:rsid w:val="00C83402"/>
    <w:rsid w:val="00C835E9"/>
    <w:rsid w:val="00C83F8A"/>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593"/>
    <w:rsid w:val="00CA11BB"/>
    <w:rsid w:val="00CA1538"/>
    <w:rsid w:val="00CA17AF"/>
    <w:rsid w:val="00CA18A9"/>
    <w:rsid w:val="00CA1EEB"/>
    <w:rsid w:val="00CA2099"/>
    <w:rsid w:val="00CA2325"/>
    <w:rsid w:val="00CA268C"/>
    <w:rsid w:val="00CA28CB"/>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411"/>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2B2"/>
    <w:rsid w:val="00CC245B"/>
    <w:rsid w:val="00CC2484"/>
    <w:rsid w:val="00CC2620"/>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744"/>
    <w:rsid w:val="00CD1C77"/>
    <w:rsid w:val="00CD21D8"/>
    <w:rsid w:val="00CD2467"/>
    <w:rsid w:val="00CD250C"/>
    <w:rsid w:val="00CD29EF"/>
    <w:rsid w:val="00CD31BB"/>
    <w:rsid w:val="00CD3316"/>
    <w:rsid w:val="00CD3C05"/>
    <w:rsid w:val="00CD43F3"/>
    <w:rsid w:val="00CD4904"/>
    <w:rsid w:val="00CD4BE8"/>
    <w:rsid w:val="00CD4E2A"/>
    <w:rsid w:val="00CD4E69"/>
    <w:rsid w:val="00CD50DC"/>
    <w:rsid w:val="00CD52A6"/>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4A"/>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E92"/>
    <w:rsid w:val="00D333F3"/>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1B1"/>
    <w:rsid w:val="00D458B1"/>
    <w:rsid w:val="00D459A1"/>
    <w:rsid w:val="00D45A5F"/>
    <w:rsid w:val="00D45CBC"/>
    <w:rsid w:val="00D4629B"/>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A4"/>
    <w:rsid w:val="00D533AB"/>
    <w:rsid w:val="00D538D8"/>
    <w:rsid w:val="00D5398F"/>
    <w:rsid w:val="00D53A8D"/>
    <w:rsid w:val="00D5434B"/>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7409"/>
    <w:rsid w:val="00D575F8"/>
    <w:rsid w:val="00D57A18"/>
    <w:rsid w:val="00D600FC"/>
    <w:rsid w:val="00D601E0"/>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159"/>
    <w:rsid w:val="00D672D1"/>
    <w:rsid w:val="00D70373"/>
    <w:rsid w:val="00D70471"/>
    <w:rsid w:val="00D708C2"/>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5F95"/>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A4B"/>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273"/>
    <w:rsid w:val="00D913E3"/>
    <w:rsid w:val="00D913F7"/>
    <w:rsid w:val="00D914F2"/>
    <w:rsid w:val="00D917D5"/>
    <w:rsid w:val="00D91B6B"/>
    <w:rsid w:val="00D91DF1"/>
    <w:rsid w:val="00D91E84"/>
    <w:rsid w:val="00D91E97"/>
    <w:rsid w:val="00D91FAB"/>
    <w:rsid w:val="00D9218A"/>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714"/>
    <w:rsid w:val="00DB6879"/>
    <w:rsid w:val="00DB6965"/>
    <w:rsid w:val="00DB69B3"/>
    <w:rsid w:val="00DB717E"/>
    <w:rsid w:val="00DB77BB"/>
    <w:rsid w:val="00DB77D6"/>
    <w:rsid w:val="00DB78C1"/>
    <w:rsid w:val="00DB7D5B"/>
    <w:rsid w:val="00DC0279"/>
    <w:rsid w:val="00DC0400"/>
    <w:rsid w:val="00DC0A4E"/>
    <w:rsid w:val="00DC0F82"/>
    <w:rsid w:val="00DC1700"/>
    <w:rsid w:val="00DC1C5F"/>
    <w:rsid w:val="00DC1EA6"/>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C7A03"/>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05"/>
    <w:rsid w:val="00DE7F33"/>
    <w:rsid w:val="00DF03B2"/>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129D"/>
    <w:rsid w:val="00E015EC"/>
    <w:rsid w:val="00E01894"/>
    <w:rsid w:val="00E018BF"/>
    <w:rsid w:val="00E01AD5"/>
    <w:rsid w:val="00E01B37"/>
    <w:rsid w:val="00E01D04"/>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F4"/>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FA0"/>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3EF"/>
    <w:rsid w:val="00E31431"/>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20C"/>
    <w:rsid w:val="00E4252D"/>
    <w:rsid w:val="00E4290D"/>
    <w:rsid w:val="00E42CBB"/>
    <w:rsid w:val="00E43079"/>
    <w:rsid w:val="00E4391E"/>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73F3"/>
    <w:rsid w:val="00E57610"/>
    <w:rsid w:val="00E57874"/>
    <w:rsid w:val="00E5794A"/>
    <w:rsid w:val="00E57F83"/>
    <w:rsid w:val="00E60268"/>
    <w:rsid w:val="00E60387"/>
    <w:rsid w:val="00E60901"/>
    <w:rsid w:val="00E61114"/>
    <w:rsid w:val="00E61215"/>
    <w:rsid w:val="00E61D17"/>
    <w:rsid w:val="00E621EE"/>
    <w:rsid w:val="00E62355"/>
    <w:rsid w:val="00E6307B"/>
    <w:rsid w:val="00E63558"/>
    <w:rsid w:val="00E638EB"/>
    <w:rsid w:val="00E63A64"/>
    <w:rsid w:val="00E63D12"/>
    <w:rsid w:val="00E64090"/>
    <w:rsid w:val="00E642D5"/>
    <w:rsid w:val="00E64867"/>
    <w:rsid w:val="00E64E9E"/>
    <w:rsid w:val="00E6536C"/>
    <w:rsid w:val="00E654A9"/>
    <w:rsid w:val="00E65751"/>
    <w:rsid w:val="00E65EE2"/>
    <w:rsid w:val="00E66119"/>
    <w:rsid w:val="00E664F5"/>
    <w:rsid w:val="00E6665F"/>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0C53"/>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E14"/>
    <w:rsid w:val="00E853F2"/>
    <w:rsid w:val="00E8566F"/>
    <w:rsid w:val="00E85E4A"/>
    <w:rsid w:val="00E8626D"/>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396"/>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0D0"/>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6EBB"/>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52"/>
    <w:rsid w:val="00EE20F5"/>
    <w:rsid w:val="00EE2187"/>
    <w:rsid w:val="00EE21FB"/>
    <w:rsid w:val="00EE2478"/>
    <w:rsid w:val="00EE2571"/>
    <w:rsid w:val="00EE2D8A"/>
    <w:rsid w:val="00EE2EC9"/>
    <w:rsid w:val="00EE31BC"/>
    <w:rsid w:val="00EE363C"/>
    <w:rsid w:val="00EE37D6"/>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A9"/>
    <w:rsid w:val="00EF1E64"/>
    <w:rsid w:val="00EF2B47"/>
    <w:rsid w:val="00EF2DC0"/>
    <w:rsid w:val="00EF2DF3"/>
    <w:rsid w:val="00EF2E49"/>
    <w:rsid w:val="00EF3214"/>
    <w:rsid w:val="00EF33E6"/>
    <w:rsid w:val="00EF38EC"/>
    <w:rsid w:val="00EF3A3F"/>
    <w:rsid w:val="00EF3AF1"/>
    <w:rsid w:val="00EF3B54"/>
    <w:rsid w:val="00EF3BE6"/>
    <w:rsid w:val="00EF3FC3"/>
    <w:rsid w:val="00EF417B"/>
    <w:rsid w:val="00EF42BF"/>
    <w:rsid w:val="00EF437E"/>
    <w:rsid w:val="00EF4662"/>
    <w:rsid w:val="00EF50C9"/>
    <w:rsid w:val="00EF5178"/>
    <w:rsid w:val="00EF5249"/>
    <w:rsid w:val="00EF5DC1"/>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2D9"/>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721"/>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905"/>
    <w:rsid w:val="00F26DF6"/>
    <w:rsid w:val="00F2726E"/>
    <w:rsid w:val="00F2750E"/>
    <w:rsid w:val="00F27997"/>
    <w:rsid w:val="00F279BC"/>
    <w:rsid w:val="00F27A9F"/>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4F9D"/>
    <w:rsid w:val="00F5531B"/>
    <w:rsid w:val="00F556FA"/>
    <w:rsid w:val="00F55D91"/>
    <w:rsid w:val="00F55E5E"/>
    <w:rsid w:val="00F569D5"/>
    <w:rsid w:val="00F56C7D"/>
    <w:rsid w:val="00F56DC1"/>
    <w:rsid w:val="00F56FEE"/>
    <w:rsid w:val="00F605D8"/>
    <w:rsid w:val="00F609AE"/>
    <w:rsid w:val="00F60AD3"/>
    <w:rsid w:val="00F60C1B"/>
    <w:rsid w:val="00F6138B"/>
    <w:rsid w:val="00F61635"/>
    <w:rsid w:val="00F61766"/>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68"/>
    <w:rsid w:val="00F66C9B"/>
    <w:rsid w:val="00F66F4F"/>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4BCF"/>
    <w:rsid w:val="00F75215"/>
    <w:rsid w:val="00F754D7"/>
    <w:rsid w:val="00F7584A"/>
    <w:rsid w:val="00F758C2"/>
    <w:rsid w:val="00F7596B"/>
    <w:rsid w:val="00F75B44"/>
    <w:rsid w:val="00F75BEE"/>
    <w:rsid w:val="00F76016"/>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6CF"/>
    <w:rsid w:val="00F97717"/>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803"/>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245"/>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0B"/>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EAB"/>
    <w:rsid w:val="00FE1F52"/>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7226"/>
    <w:rsid w:val="00FF72BF"/>
    <w:rsid w:val="00FF7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Placeholder Text"/>
    <w:basedOn w:val="a0"/>
    <w:uiPriority w:val="67"/>
    <w:semiHidden/>
    <w:rsid w:val="00B148A1"/>
    <w:rPr>
      <w:color w:val="808080"/>
    </w:rPr>
  </w:style>
  <w:style w:type="paragraph" w:customStyle="1" w:styleId="Guidance">
    <w:name w:val="Guidance"/>
    <w:basedOn w:val="a"/>
    <w:qFormat/>
    <w:rsid w:val="009B26EE"/>
    <w:pPr>
      <w:spacing w:before="0"/>
    </w:pPr>
    <w:rPr>
      <w:rFonts w:eastAsia="等线"/>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4418810">
      <w:bodyDiv w:val="1"/>
      <w:marLeft w:val="0"/>
      <w:marRight w:val="0"/>
      <w:marTop w:val="0"/>
      <w:marBottom w:val="0"/>
      <w:divBdr>
        <w:top w:val="none" w:sz="0" w:space="0" w:color="auto"/>
        <w:left w:val="none" w:sz="0" w:space="0" w:color="auto"/>
        <w:bottom w:val="none" w:sz="0" w:space="0" w:color="auto"/>
        <w:right w:val="none" w:sz="0" w:space="0" w:color="auto"/>
      </w:divBdr>
    </w:div>
    <w:div w:id="61494442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41900160">
      <w:bodyDiv w:val="1"/>
      <w:marLeft w:val="0"/>
      <w:marRight w:val="0"/>
      <w:marTop w:val="0"/>
      <w:marBottom w:val="0"/>
      <w:divBdr>
        <w:top w:val="none" w:sz="0" w:space="0" w:color="auto"/>
        <w:left w:val="none" w:sz="0" w:space="0" w:color="auto"/>
        <w:bottom w:val="none" w:sz="0" w:space="0" w:color="auto"/>
        <w:right w:val="none" w:sz="0" w:space="0" w:color="auto"/>
      </w:divBdr>
      <w:divsChild>
        <w:div w:id="528907381">
          <w:marLeft w:val="126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D775A-8799-4750-8F2C-AE8A029C7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4214</TotalTime>
  <Pages>4</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10368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3994</cp:revision>
  <cp:lastPrinted>2013-04-02T02:18:00Z</cp:lastPrinted>
  <dcterms:created xsi:type="dcterms:W3CDTF">2019-08-16T08:26:00Z</dcterms:created>
  <dcterms:modified xsi:type="dcterms:W3CDTF">2022-09-30T03:36:00Z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